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0"/>
      </w:tblGrid>
      <w:tr w:rsidR="00185AC6" w14:paraId="74ADA57C" w14:textId="77777777" w:rsidTr="00592002">
        <w:trPr>
          <w:trHeight w:val="1237"/>
        </w:trPr>
        <w:tc>
          <w:tcPr>
            <w:tcW w:w="9920" w:type="dxa"/>
            <w:shd w:val="clear" w:color="auto" w:fill="auto"/>
            <w:tcMar>
              <w:top w:w="113" w:type="dxa"/>
            </w:tcMar>
          </w:tcPr>
          <w:p w14:paraId="08D87FDB" w14:textId="6AAF9CFB" w:rsidR="00185AC6" w:rsidRPr="00D74F5E" w:rsidRDefault="00D74F5E" w:rsidP="00EE0A5E">
            <w:pPr>
              <w:pStyle w:val="BodyText"/>
              <w:rPr>
                <w:b/>
                <w:sz w:val="14"/>
                <w:szCs w:val="14"/>
              </w:rPr>
            </w:pPr>
            <w:r>
              <w:rPr>
                <w:b/>
                <w:sz w:val="40"/>
                <w:szCs w:val="14"/>
              </w:rPr>
              <w:t>PRODUCT NEWS</w:t>
            </w:r>
          </w:p>
        </w:tc>
      </w:tr>
    </w:tbl>
    <w:p w14:paraId="4E36287F" w14:textId="77777777" w:rsidR="00D74F5E" w:rsidRDefault="00D74F5E" w:rsidP="00BD4A79">
      <w:pPr>
        <w:tabs>
          <w:tab w:val="left" w:pos="7856"/>
        </w:tabs>
        <w:spacing w:after="120" w:line="360" w:lineRule="auto"/>
        <w:rPr>
          <w:b/>
          <w:bCs/>
          <w:sz w:val="20"/>
        </w:rPr>
      </w:pPr>
    </w:p>
    <w:p w14:paraId="706AC8C3" w14:textId="1B0CDCCC" w:rsidR="00D74F5E" w:rsidRPr="00107994" w:rsidRDefault="00042141" w:rsidP="00CF26CA">
      <w:pPr>
        <w:spacing w:after="120" w:line="360" w:lineRule="auto"/>
        <w:ind w:left="2160" w:hanging="2160"/>
        <w:rPr>
          <w:b/>
          <w:bCs/>
          <w:sz w:val="20"/>
        </w:rPr>
      </w:pPr>
      <w:r>
        <w:rPr>
          <w:b/>
          <w:bCs/>
          <w:sz w:val="20"/>
        </w:rPr>
        <w:t>Marketing contact:</w:t>
      </w:r>
      <w:r>
        <w:rPr>
          <w:b/>
          <w:bCs/>
          <w:sz w:val="20"/>
        </w:rPr>
        <w:tab/>
        <w:t>Birgit Radlinger</w:t>
      </w:r>
      <w:r>
        <w:rPr>
          <w:b/>
          <w:bCs/>
          <w:sz w:val="20"/>
        </w:rPr>
        <w:br/>
        <w:t>bradlinger@isravision.com</w:t>
      </w:r>
    </w:p>
    <w:p w14:paraId="0508B93B" w14:textId="4A689AE2" w:rsidR="00CF26CA" w:rsidRPr="00912005" w:rsidRDefault="00912005" w:rsidP="00CF26CA">
      <w:pPr>
        <w:tabs>
          <w:tab w:val="left" w:pos="1440"/>
          <w:tab w:val="left" w:pos="1620"/>
        </w:tabs>
        <w:spacing w:after="480"/>
        <w:rPr>
          <w:rFonts w:eastAsia="SimSun" w:cs="Arial"/>
          <w:b/>
          <w:sz w:val="28"/>
          <w:szCs w:val="28"/>
        </w:rPr>
      </w:pPr>
      <w:r>
        <w:rPr>
          <w:b/>
          <w:sz w:val="28"/>
          <w:szCs w:val="28"/>
        </w:rPr>
        <w:t>Revealing hidden potential with EPROMI – the production management intelligence tool from ISRA VISION</w:t>
      </w:r>
    </w:p>
    <w:p w14:paraId="5334FEA3" w14:textId="631742A4" w:rsidR="00CD5216" w:rsidRPr="00C23D9A" w:rsidRDefault="000E22AB" w:rsidP="00367D87">
      <w:pPr>
        <w:tabs>
          <w:tab w:val="left" w:pos="1440"/>
          <w:tab w:val="left" w:pos="1620"/>
        </w:tabs>
        <w:spacing w:line="360" w:lineRule="auto"/>
        <w:jc w:val="both"/>
        <w:rPr>
          <w:b/>
        </w:rPr>
      </w:pPr>
      <w:r>
        <w:rPr>
          <w:b/>
        </w:rPr>
        <w:t>With its EPROMI production management intelligence tool, ISRA VISION (</w:t>
      </w:r>
      <w:hyperlink r:id="rId11" w:history="1">
        <w:r>
          <w:rPr>
            <w:rStyle w:val="Hyperlink"/>
            <w:b/>
          </w:rPr>
          <w:t>www.isravision.de</w:t>
        </w:r>
      </w:hyperlink>
      <w:r>
        <w:rPr>
          <w:b/>
        </w:rPr>
        <w:t>) now offers a powerful add-on for its inline inspection solutions for the print industry. As well as displaying and analyzing real-time data for end-to-end process monitoring, its key advantage is enabling collected inspection and production data to be comprehensively evaluated. This reveals hidden potential and provides a basis for informed decision-making to optimize product portfolios, continuously improve process efficiency and quality, and maximize profitability.</w:t>
      </w:r>
    </w:p>
    <w:p w14:paraId="4000B805" w14:textId="77777777" w:rsidR="00206CA0" w:rsidRPr="00C23D9A" w:rsidRDefault="00206CA0" w:rsidP="00367D87">
      <w:pPr>
        <w:tabs>
          <w:tab w:val="left" w:pos="1440"/>
          <w:tab w:val="left" w:pos="1620"/>
        </w:tabs>
        <w:spacing w:line="360" w:lineRule="auto"/>
        <w:jc w:val="both"/>
        <w:rPr>
          <w:b/>
        </w:rPr>
      </w:pPr>
    </w:p>
    <w:p w14:paraId="494E0159" w14:textId="57B6B551" w:rsidR="00310980" w:rsidRDefault="00FF3300" w:rsidP="00646709">
      <w:pPr>
        <w:spacing w:line="360" w:lineRule="auto"/>
        <w:jc w:val="both"/>
      </w:pPr>
      <w:r>
        <w:t xml:space="preserve">Nowadays, state-of-the-art production systems, quality assurance systems and reporting tools generate vast quantities of data, which – when correlated effectively – can provide valuable information for economic decisions throughout the value chain. </w:t>
      </w:r>
      <w:r w:rsidR="0266EDD4">
        <w:t>ISRA VISION’s EPROMI production analytics platform allows this data to be evaluated comprehensively based on various KPIs.</w:t>
      </w:r>
      <w:r>
        <w:t xml:space="preserve"> Having already proven its value in other sectors, including film extrusion and the manufacturing of unprinted packaging materials/films, it is now also available for the company’s print inspection solutions.</w:t>
      </w:r>
    </w:p>
    <w:p w14:paraId="207A2843" w14:textId="428A8401" w:rsidR="001335CC" w:rsidRDefault="001335CC" w:rsidP="00CF26CA">
      <w:pPr>
        <w:spacing w:line="360" w:lineRule="auto"/>
        <w:jc w:val="both"/>
      </w:pPr>
    </w:p>
    <w:p w14:paraId="0F948659" w14:textId="56082CFB" w:rsidR="00633BCC" w:rsidRDefault="00C32236" w:rsidP="00CF26CA">
      <w:pPr>
        <w:spacing w:line="360" w:lineRule="auto"/>
        <w:jc w:val="both"/>
      </w:pPr>
      <w:r>
        <w:t>EPROMI contains live dashboards for monitoring inspection systems, production lines and current product quality in real time, keeping production and quality managers informed about the print job in question. Customizable threshold values and alarms help users to identify and resolve issues quickly. This allows a rapid response in the event of production defects, reducing downtimes and lowering production costs by extension.</w:t>
      </w:r>
    </w:p>
    <w:p w14:paraId="3A9E2C1C" w14:textId="3EAB0345" w:rsidR="006E2C8F" w:rsidRDefault="006E2C8F">
      <w:pPr>
        <w:widowControl/>
        <w:autoSpaceDE/>
        <w:autoSpaceDN/>
        <w:spacing w:after="160" w:line="259" w:lineRule="auto"/>
      </w:pPr>
      <w:r>
        <w:br w:type="page"/>
      </w:r>
    </w:p>
    <w:p w14:paraId="70A701F5" w14:textId="3A7E1E73" w:rsidR="00BE5832" w:rsidRPr="00C23D9A" w:rsidRDefault="00963ECE" w:rsidP="00457E04">
      <w:pPr>
        <w:spacing w:line="360" w:lineRule="auto"/>
        <w:jc w:val="both"/>
      </w:pPr>
      <w:r>
        <w:lastRenderedPageBreak/>
        <w:t xml:space="preserve">EPROMI’s analytical dashboards are used to present a clear overview and analyze historical data from previous production jobs. By intelligently aggregating the information captured by the inspection systems and the production lines, trends in the manufacturing process can be identified and specific patterns recognized, enabling appropriate actions to be taken as necessary. To this end, the tool can help optimize operational procedures and production processes to prevent defects, reduce material consumption, lower </w:t>
      </w:r>
      <w:proofErr w:type="gramStart"/>
      <w:r>
        <w:t>costs</w:t>
      </w:r>
      <w:proofErr w:type="gramEnd"/>
      <w:r>
        <w:t xml:space="preserve"> and further enhance product quality.</w:t>
      </w:r>
    </w:p>
    <w:p w14:paraId="3B1D7A2B" w14:textId="77777777" w:rsidR="00BE5832" w:rsidRPr="00C23D9A" w:rsidRDefault="00BE5832" w:rsidP="00CF26CA">
      <w:pPr>
        <w:spacing w:line="360" w:lineRule="auto"/>
        <w:jc w:val="both"/>
      </w:pPr>
    </w:p>
    <w:p w14:paraId="78BFBCA4" w14:textId="66EE0C27" w:rsidR="00BA5C17" w:rsidRDefault="00251A20" w:rsidP="00BA5C17">
      <w:pPr>
        <w:spacing w:line="360" w:lineRule="auto"/>
        <w:jc w:val="both"/>
      </w:pPr>
      <w:r>
        <w:t>EPROMI can be installed either on a physical or virtual server that is integrated in the customer’s IT landscape, or in the customer’s existing cloud. Its standardized interfaces also mean that data from third-party tools and sensors can be seamlessly integrated into the platform. Data is accessible from anywhere and using any end device thanks to an intuitive web browser interface.</w:t>
      </w:r>
    </w:p>
    <w:p w14:paraId="2A2DE219" w14:textId="77777777" w:rsidR="00BA5C17" w:rsidRDefault="00BA5C17" w:rsidP="00CF26CA">
      <w:pPr>
        <w:spacing w:line="360" w:lineRule="auto"/>
        <w:jc w:val="both"/>
      </w:pPr>
    </w:p>
    <w:p w14:paraId="5F9E6C42" w14:textId="754E1956" w:rsidR="00991220" w:rsidRDefault="00991220" w:rsidP="70D7234F">
      <w:pPr>
        <w:jc w:val="both"/>
      </w:pPr>
      <w:r>
        <w:t xml:space="preserve">Further information about EPROMI is available online at: </w:t>
      </w:r>
      <w:hyperlink r:id="rId12">
        <w:r w:rsidR="6CC27D7D" w:rsidRPr="006E2C8F">
          <w:rPr>
            <w:rStyle w:val="Hyperlink"/>
            <w:rFonts w:ascii="Calibri" w:eastAsia="Calibri" w:hAnsi="Calibri" w:cs="Calibri"/>
            <w:color w:val="0563C1"/>
            <w:u w:val="single"/>
          </w:rPr>
          <w:t>https://go.isravision.com/epromi-product-news</w:t>
        </w:r>
      </w:hyperlink>
    </w:p>
    <w:p w14:paraId="4B040298" w14:textId="77777777" w:rsidR="00CF26CA" w:rsidRPr="00C23D9A" w:rsidRDefault="00CF26CA" w:rsidP="00CF26CA">
      <w:pPr>
        <w:spacing w:line="360" w:lineRule="auto"/>
        <w:jc w:val="both"/>
      </w:pPr>
    </w:p>
    <w:p w14:paraId="5B311349" w14:textId="77777777" w:rsidR="00107994" w:rsidRPr="00C23D9A" w:rsidRDefault="00107994" w:rsidP="00107994">
      <w:pPr>
        <w:spacing w:line="360" w:lineRule="auto"/>
        <w:jc w:val="both"/>
      </w:pPr>
      <w:r>
        <w:t>ISRA VISION is a leading provider of technologies for industrial image processing (machine vision). As part of the Atlas Copco Group, a globally leading provider of sustainable productivity solutions, we offer an extensive range of solutions for surface inspection, robot guidance and automated measurement technology. Employing around 1,200 people, we supply customers in 16 markets and in a wide range of industries. We are based in Darmstadt, Germany, and offer our customers added value through an agile global organization under the brands ISRA VISION, Perceptron and QUISS.  </w:t>
      </w:r>
    </w:p>
    <w:p w14:paraId="1F7241F7" w14:textId="08F697EA" w:rsidR="00CF26CA" w:rsidRPr="00107994" w:rsidRDefault="00CF26CA">
      <w:pPr>
        <w:widowControl/>
        <w:autoSpaceDE/>
        <w:autoSpaceDN/>
        <w:spacing w:after="160" w:line="259" w:lineRule="auto"/>
      </w:pPr>
      <w:r>
        <w:br w:type="page"/>
      </w:r>
    </w:p>
    <w:p w14:paraId="0ABFF327" w14:textId="1F770AB8" w:rsidR="00CF26CA" w:rsidRPr="00107994" w:rsidRDefault="0070197E" w:rsidP="00CF26CA">
      <w:pPr>
        <w:spacing w:line="360" w:lineRule="auto"/>
        <w:jc w:val="both"/>
      </w:pPr>
      <w:r>
        <w:rPr>
          <w:noProof/>
          <w14:ligatures w14:val="standardContextual"/>
        </w:rPr>
        <w:lastRenderedPageBreak/>
        <w:drawing>
          <wp:inline distT="0" distB="0" distL="0" distR="0" wp14:anchorId="34E2EF97" wp14:editId="7840898B">
            <wp:extent cx="5302250" cy="2983862"/>
            <wp:effectExtent l="0" t="0" r="0" b="7620"/>
            <wp:docPr id="1450813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1350" name="Picture 1"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311551" cy="2989096"/>
                    </a:xfrm>
                    <a:prstGeom prst="rect">
                      <a:avLst/>
                    </a:prstGeom>
                  </pic:spPr>
                </pic:pic>
              </a:graphicData>
            </a:graphic>
          </wp:inline>
        </w:drawing>
      </w:r>
    </w:p>
    <w:p w14:paraId="26D0971A" w14:textId="10C373E8" w:rsidR="00CF26CA" w:rsidRDefault="00AE43BB" w:rsidP="00CF26CA">
      <w:pPr>
        <w:spacing w:line="360" w:lineRule="auto"/>
        <w:jc w:val="both"/>
      </w:pPr>
      <w:r>
        <w:t>EPROMI allows users to identify defect and production trends. The corresponding dashboards reveal defect patterns and provide the basis for any ensuing process optimizations.</w:t>
      </w:r>
    </w:p>
    <w:sectPr w:rsidR="00CF26CA" w:rsidSect="00A551BA">
      <w:footerReference w:type="default" r:id="rId14"/>
      <w:headerReference w:type="first" r:id="rId15"/>
      <w:footerReference w:type="first" r:id="rId16"/>
      <w:pgSz w:w="11906" w:h="16838"/>
      <w:pgMar w:top="1418" w:right="1134" w:bottom="2836" w:left="1418" w:header="709" w:footer="1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08D04" w14:textId="77777777" w:rsidR="007E2D95" w:rsidRDefault="007E2D95" w:rsidP="00C90BA9">
      <w:r>
        <w:separator/>
      </w:r>
    </w:p>
  </w:endnote>
  <w:endnote w:type="continuationSeparator" w:id="0">
    <w:p w14:paraId="03CE639B" w14:textId="77777777" w:rsidR="007E2D95" w:rsidRDefault="007E2D95" w:rsidP="00C90BA9">
      <w:r>
        <w:continuationSeparator/>
      </w:r>
    </w:p>
  </w:endnote>
  <w:endnote w:type="continuationNotice" w:id="1">
    <w:p w14:paraId="07772E73" w14:textId="77777777" w:rsidR="007E2D95" w:rsidRDefault="007E2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rlow-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932856"/>
      <w:docPartObj>
        <w:docPartGallery w:val="Page Numbers (Bottom of Page)"/>
        <w:docPartUnique/>
      </w:docPartObj>
    </w:sdtPr>
    <w:sdtEndPr/>
    <w:sdtContent>
      <w:sdt>
        <w:sdtPr>
          <w:id w:val="-1769616900"/>
          <w:docPartObj>
            <w:docPartGallery w:val="Page Numbers (Top of Page)"/>
            <w:docPartUnique/>
          </w:docPartObj>
        </w:sdtPr>
        <w:sdtEndPr/>
        <w:sdtContent>
          <w:p w14:paraId="5908D4B4" w14:textId="11A0938A" w:rsidR="00E164D8" w:rsidRPr="002729BB" w:rsidRDefault="007E0DB2">
            <w:pPr>
              <w:pStyle w:val="Footer"/>
              <w:jc w:val="right"/>
            </w:pPr>
            <w:r>
              <w:t xml:space="preserve">Page </w:t>
            </w:r>
            <w:r w:rsidR="00E164D8" w:rsidRPr="002729BB">
              <w:fldChar w:fldCharType="begin"/>
            </w:r>
            <w:r w:rsidR="00E164D8" w:rsidRPr="002729BB">
              <w:instrText>PAGE</w:instrText>
            </w:r>
            <w:r w:rsidR="00E164D8" w:rsidRPr="002729BB">
              <w:fldChar w:fldCharType="separate"/>
            </w:r>
            <w:r w:rsidR="00B57DC5">
              <w:rPr>
                <w:noProof/>
              </w:rPr>
              <w:t>3</w:t>
            </w:r>
            <w:r w:rsidR="00E164D8" w:rsidRPr="002729BB">
              <w:fldChar w:fldCharType="end"/>
            </w:r>
            <w:r>
              <w:t xml:space="preserve"> of </w:t>
            </w:r>
            <w:r w:rsidR="00E164D8" w:rsidRPr="002729BB">
              <w:fldChar w:fldCharType="begin"/>
            </w:r>
            <w:r w:rsidR="00E164D8" w:rsidRPr="002729BB">
              <w:instrText>NUMPAGES</w:instrText>
            </w:r>
            <w:r w:rsidR="00E164D8" w:rsidRPr="002729BB">
              <w:fldChar w:fldCharType="separate"/>
            </w:r>
            <w:r w:rsidR="00B57DC5">
              <w:rPr>
                <w:noProof/>
              </w:rPr>
              <w:t>3</w:t>
            </w:r>
            <w:r w:rsidR="00E164D8" w:rsidRPr="002729BB">
              <w:fldChar w:fldCharType="end"/>
            </w:r>
          </w:p>
        </w:sdtContent>
      </w:sdt>
    </w:sdtContent>
  </w:sdt>
  <w:p w14:paraId="411EEA0E" w14:textId="77777777" w:rsidR="006D7F51" w:rsidRDefault="006D7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
      <w:gridCol w:w="283"/>
      <w:gridCol w:w="285"/>
      <w:gridCol w:w="1559"/>
      <w:gridCol w:w="1418"/>
      <w:gridCol w:w="2551"/>
      <w:gridCol w:w="2413"/>
      <w:gridCol w:w="1840"/>
    </w:tblGrid>
    <w:tr w:rsidR="00712592" w:rsidRPr="00EF099A" w14:paraId="49551C19" w14:textId="77777777" w:rsidTr="005D4100">
      <w:trPr>
        <w:trHeight w:hRule="exact" w:val="284"/>
      </w:trPr>
      <w:tc>
        <w:tcPr>
          <w:tcW w:w="283" w:type="dxa"/>
          <w:shd w:val="clear" w:color="auto" w:fill="auto"/>
        </w:tcPr>
        <w:p w14:paraId="3B61BB03" w14:textId="77777777" w:rsidR="00712592" w:rsidRDefault="00712592">
          <w:pPr>
            <w:pStyle w:val="Footer"/>
          </w:pPr>
        </w:p>
      </w:tc>
      <w:tc>
        <w:tcPr>
          <w:tcW w:w="283" w:type="dxa"/>
          <w:shd w:val="clear" w:color="auto" w:fill="auto"/>
        </w:tcPr>
        <w:p w14:paraId="2F5037CF" w14:textId="77777777" w:rsidR="00712592" w:rsidRDefault="00712592">
          <w:pPr>
            <w:pStyle w:val="Footer"/>
          </w:pPr>
        </w:p>
      </w:tc>
      <w:tc>
        <w:tcPr>
          <w:tcW w:w="285" w:type="dxa"/>
          <w:shd w:val="clear" w:color="auto" w:fill="auto"/>
        </w:tcPr>
        <w:p w14:paraId="3379D23F" w14:textId="77777777" w:rsidR="00712592" w:rsidRDefault="00712592">
          <w:pPr>
            <w:pStyle w:val="Footer"/>
          </w:pPr>
        </w:p>
      </w:tc>
      <w:tc>
        <w:tcPr>
          <w:tcW w:w="9781" w:type="dxa"/>
          <w:gridSpan w:val="5"/>
          <w:shd w:val="clear" w:color="auto" w:fill="auto"/>
          <w:vAlign w:val="center"/>
        </w:tcPr>
        <w:p w14:paraId="638390C1" w14:textId="77777777" w:rsidR="00712592" w:rsidRPr="00EF099A" w:rsidRDefault="00712592" w:rsidP="00712592">
          <w:pPr>
            <w:pStyle w:val="Footer"/>
            <w:rPr>
              <w:color w:val="FFFFFF" w:themeColor="background1"/>
              <w:sz w:val="14"/>
              <w:szCs w:val="14"/>
            </w:rPr>
          </w:pPr>
        </w:p>
      </w:tc>
    </w:tr>
    <w:tr w:rsidR="00712592" w:rsidRPr="00CF705F" w14:paraId="4DD9E639" w14:textId="77777777" w:rsidTr="000E3383">
      <w:trPr>
        <w:trHeight w:hRule="exact" w:val="284"/>
      </w:trPr>
      <w:tc>
        <w:tcPr>
          <w:tcW w:w="283" w:type="dxa"/>
          <w:shd w:val="clear" w:color="auto" w:fill="929497" w:themeFill="accent2"/>
        </w:tcPr>
        <w:p w14:paraId="6123B8B5" w14:textId="77777777" w:rsidR="00712592" w:rsidRDefault="00712592">
          <w:pPr>
            <w:pStyle w:val="Footer"/>
          </w:pPr>
        </w:p>
      </w:tc>
      <w:tc>
        <w:tcPr>
          <w:tcW w:w="283" w:type="dxa"/>
          <w:shd w:val="clear" w:color="auto" w:fill="FFFFFF" w:themeFill="background1"/>
        </w:tcPr>
        <w:p w14:paraId="3271D87D" w14:textId="77777777" w:rsidR="00712592" w:rsidRDefault="00712592">
          <w:pPr>
            <w:pStyle w:val="Footer"/>
          </w:pPr>
        </w:p>
      </w:tc>
      <w:tc>
        <w:tcPr>
          <w:tcW w:w="285" w:type="dxa"/>
          <w:shd w:val="clear" w:color="auto" w:fill="929497" w:themeFill="accent2"/>
        </w:tcPr>
        <w:p w14:paraId="548AF9FE" w14:textId="77777777" w:rsidR="00712592" w:rsidRDefault="00712592">
          <w:pPr>
            <w:pStyle w:val="Footer"/>
          </w:pPr>
        </w:p>
      </w:tc>
      <w:tc>
        <w:tcPr>
          <w:tcW w:w="9781" w:type="dxa"/>
          <w:gridSpan w:val="5"/>
          <w:shd w:val="clear" w:color="auto" w:fill="929497" w:themeFill="accent2"/>
          <w:vAlign w:val="center"/>
        </w:tcPr>
        <w:p w14:paraId="72A56328" w14:textId="5BBFBE8A" w:rsidR="00712592" w:rsidRPr="001377AE" w:rsidRDefault="006B6ED6" w:rsidP="00712592">
          <w:pPr>
            <w:pStyle w:val="Footer"/>
            <w:rPr>
              <w:b/>
              <w:bCs/>
              <w:color w:val="FFFFFF" w:themeColor="background1"/>
              <w:sz w:val="14"/>
              <w:szCs w:val="14"/>
            </w:rPr>
          </w:pPr>
          <w:r>
            <w:rPr>
              <w:b/>
              <w:bCs/>
              <w:color w:val="FFFFFF" w:themeColor="background1"/>
              <w:sz w:val="14"/>
              <w:szCs w:val="14"/>
            </w:rPr>
            <w:t>Part of Atlas Copco Group</w:t>
          </w:r>
        </w:p>
      </w:tc>
    </w:tr>
    <w:tr w:rsidR="00712592" w:rsidRPr="00CF705F" w14:paraId="37B26A6B" w14:textId="77777777" w:rsidTr="000E3383">
      <w:trPr>
        <w:trHeight w:hRule="exact" w:val="284"/>
      </w:trPr>
      <w:tc>
        <w:tcPr>
          <w:tcW w:w="283" w:type="dxa"/>
        </w:tcPr>
        <w:p w14:paraId="3B61F9BD" w14:textId="77777777" w:rsidR="00712592" w:rsidRPr="00EF099A" w:rsidRDefault="00712592">
          <w:pPr>
            <w:pStyle w:val="Footer"/>
          </w:pPr>
        </w:p>
      </w:tc>
      <w:tc>
        <w:tcPr>
          <w:tcW w:w="283" w:type="dxa"/>
          <w:shd w:val="clear" w:color="auto" w:fill="929497" w:themeFill="accent2"/>
        </w:tcPr>
        <w:p w14:paraId="38B6AA1E" w14:textId="77777777" w:rsidR="00712592" w:rsidRPr="00EF099A" w:rsidRDefault="00712592">
          <w:pPr>
            <w:pStyle w:val="Footer"/>
          </w:pPr>
        </w:p>
      </w:tc>
      <w:tc>
        <w:tcPr>
          <w:tcW w:w="285" w:type="dxa"/>
        </w:tcPr>
        <w:p w14:paraId="52A90E4C" w14:textId="77777777" w:rsidR="00712592" w:rsidRPr="00EF099A" w:rsidRDefault="00712592">
          <w:pPr>
            <w:pStyle w:val="Footer"/>
          </w:pPr>
        </w:p>
      </w:tc>
      <w:tc>
        <w:tcPr>
          <w:tcW w:w="9781" w:type="dxa"/>
          <w:gridSpan w:val="5"/>
        </w:tcPr>
        <w:p w14:paraId="3A966BCD" w14:textId="0646E655" w:rsidR="00712592" w:rsidRPr="00EF099A" w:rsidRDefault="00712592">
          <w:pPr>
            <w:pStyle w:val="Footer"/>
          </w:pPr>
        </w:p>
      </w:tc>
    </w:tr>
    <w:tr w:rsidR="000F48C3" w:rsidRPr="00EF099A" w14:paraId="7E013E58" w14:textId="77777777" w:rsidTr="00E24325">
      <w:tc>
        <w:tcPr>
          <w:tcW w:w="851" w:type="dxa"/>
          <w:gridSpan w:val="3"/>
        </w:tcPr>
        <w:p w14:paraId="52A967A2" w14:textId="77777777" w:rsidR="00BB0D6F" w:rsidRPr="00EF099A" w:rsidRDefault="00BB0D6F">
          <w:pPr>
            <w:pStyle w:val="Footer"/>
          </w:pPr>
        </w:p>
      </w:tc>
      <w:tc>
        <w:tcPr>
          <w:tcW w:w="1559" w:type="dxa"/>
        </w:tcPr>
        <w:p w14:paraId="3CFE5EE3" w14:textId="407FBAF1" w:rsidR="005F422C" w:rsidRPr="005027DF" w:rsidRDefault="002A1DC9">
          <w:pPr>
            <w:pStyle w:val="Footer"/>
            <w:rPr>
              <w:color w:val="C31924" w:themeColor="accent1"/>
              <w:sz w:val="14"/>
              <w:szCs w:val="14"/>
            </w:rPr>
          </w:pPr>
          <w:r>
            <w:rPr>
              <w:color w:val="C31924" w:themeColor="accent1"/>
              <w:sz w:val="14"/>
              <w:szCs w:val="14"/>
            </w:rPr>
            <w:t>Registered Office</w:t>
          </w:r>
        </w:p>
        <w:p w14:paraId="1FAF5EFA" w14:textId="5DBD29ED" w:rsidR="00BB0D6F" w:rsidRPr="005027DF" w:rsidRDefault="00374C52">
          <w:pPr>
            <w:pStyle w:val="Footer"/>
            <w:rPr>
              <w:color w:val="929497" w:themeColor="accent2"/>
              <w:sz w:val="14"/>
              <w:szCs w:val="14"/>
            </w:rPr>
          </w:pPr>
          <w:r>
            <w:rPr>
              <w:color w:val="929497" w:themeColor="accent2"/>
              <w:sz w:val="14"/>
              <w:szCs w:val="14"/>
            </w:rPr>
            <w:t>ISRA VISION GmbH</w:t>
          </w:r>
        </w:p>
        <w:p w14:paraId="34877706" w14:textId="6E5C7458" w:rsidR="00374C52" w:rsidRDefault="00374C52">
          <w:pPr>
            <w:pStyle w:val="Footer"/>
            <w:rPr>
              <w:color w:val="929497" w:themeColor="accent2"/>
              <w:sz w:val="14"/>
              <w:szCs w:val="14"/>
            </w:rPr>
          </w:pPr>
          <w:proofErr w:type="spellStart"/>
          <w:r>
            <w:rPr>
              <w:color w:val="929497" w:themeColor="accent2"/>
              <w:sz w:val="14"/>
              <w:szCs w:val="14"/>
            </w:rPr>
            <w:t>Industriestr</w:t>
          </w:r>
          <w:proofErr w:type="spellEnd"/>
          <w:r>
            <w:rPr>
              <w:color w:val="929497" w:themeColor="accent2"/>
              <w:sz w:val="14"/>
              <w:szCs w:val="14"/>
            </w:rPr>
            <w:t>. 14</w:t>
          </w:r>
        </w:p>
        <w:p w14:paraId="71E921B3" w14:textId="77777777" w:rsidR="00374C52" w:rsidRDefault="00374C52">
          <w:pPr>
            <w:pStyle w:val="Footer"/>
            <w:rPr>
              <w:color w:val="929497" w:themeColor="accent2"/>
              <w:sz w:val="14"/>
              <w:szCs w:val="14"/>
            </w:rPr>
          </w:pPr>
          <w:r>
            <w:rPr>
              <w:color w:val="929497" w:themeColor="accent2"/>
              <w:sz w:val="14"/>
              <w:szCs w:val="14"/>
            </w:rPr>
            <w:t>64297 Darmstadt</w:t>
          </w:r>
        </w:p>
        <w:p w14:paraId="4BD4048D" w14:textId="01B290FE" w:rsidR="00374C52" w:rsidRPr="007B4FF1" w:rsidRDefault="00374C52">
          <w:pPr>
            <w:pStyle w:val="Footer"/>
            <w:rPr>
              <w:color w:val="929497" w:themeColor="accent2"/>
              <w:sz w:val="14"/>
              <w:szCs w:val="14"/>
            </w:rPr>
          </w:pPr>
          <w:r>
            <w:rPr>
              <w:color w:val="929497" w:themeColor="accent2"/>
              <w:sz w:val="14"/>
              <w:szCs w:val="14"/>
            </w:rPr>
            <w:t>Germany</w:t>
          </w:r>
        </w:p>
      </w:tc>
      <w:tc>
        <w:tcPr>
          <w:tcW w:w="1418" w:type="dxa"/>
        </w:tcPr>
        <w:p w14:paraId="1B8AD5A1" w14:textId="620BE339" w:rsidR="00A66F06" w:rsidRPr="005027DF" w:rsidRDefault="002A1DC9" w:rsidP="00B11BFB">
          <w:pPr>
            <w:pStyle w:val="Footer"/>
            <w:rPr>
              <w:color w:val="C31924" w:themeColor="accent1"/>
              <w:sz w:val="14"/>
              <w:szCs w:val="14"/>
            </w:rPr>
          </w:pPr>
          <w:r>
            <w:rPr>
              <w:color w:val="C31924" w:themeColor="accent1"/>
              <w:sz w:val="14"/>
              <w:szCs w:val="14"/>
            </w:rPr>
            <w:t>Managing Directors</w:t>
          </w:r>
        </w:p>
        <w:p w14:paraId="09FF2067" w14:textId="38323C88" w:rsidR="00A66F06" w:rsidRPr="005027DF" w:rsidRDefault="00A66F06" w:rsidP="00B11BFB">
          <w:pPr>
            <w:pStyle w:val="Footer"/>
            <w:rPr>
              <w:color w:val="929497" w:themeColor="accent2"/>
              <w:sz w:val="14"/>
              <w:szCs w:val="14"/>
            </w:rPr>
          </w:pPr>
          <w:r>
            <w:rPr>
              <w:color w:val="929497" w:themeColor="accent2"/>
              <w:sz w:val="14"/>
              <w:szCs w:val="14"/>
            </w:rPr>
            <w:t>Tomas Lundin</w:t>
          </w:r>
        </w:p>
        <w:p w14:paraId="54CC9B10" w14:textId="0546D8FD" w:rsidR="00BB0D6F" w:rsidRPr="005027DF" w:rsidRDefault="00BB0D6F" w:rsidP="00B11BFB">
          <w:pPr>
            <w:pStyle w:val="Footer"/>
            <w:rPr>
              <w:sz w:val="14"/>
              <w:szCs w:val="14"/>
            </w:rPr>
          </w:pPr>
          <w:r>
            <w:rPr>
              <w:color w:val="929497" w:themeColor="accent2"/>
              <w:sz w:val="14"/>
              <w:szCs w:val="14"/>
            </w:rPr>
            <w:t xml:space="preserve">Dr. Johannes </w:t>
          </w:r>
          <w:proofErr w:type="spellStart"/>
          <w:r>
            <w:rPr>
              <w:color w:val="929497" w:themeColor="accent2"/>
              <w:sz w:val="14"/>
              <w:szCs w:val="14"/>
            </w:rPr>
            <w:t>Giet</w:t>
          </w:r>
          <w:proofErr w:type="spellEnd"/>
        </w:p>
      </w:tc>
      <w:tc>
        <w:tcPr>
          <w:tcW w:w="2551" w:type="dxa"/>
          <w:tcMar>
            <w:left w:w="284" w:type="dxa"/>
          </w:tcMar>
        </w:tcPr>
        <w:p w14:paraId="486590AD" w14:textId="5CFA46BD" w:rsidR="00BB0D6F" w:rsidRPr="006E2C8F" w:rsidRDefault="00BB0D6F" w:rsidP="00E948BF">
          <w:pPr>
            <w:pStyle w:val="Footer"/>
            <w:ind w:left="-264"/>
            <w:rPr>
              <w:color w:val="C31924" w:themeColor="accent1"/>
              <w:sz w:val="14"/>
              <w:szCs w:val="14"/>
              <w:u w:val="single"/>
              <w:lang w:val="de-DE"/>
            </w:rPr>
          </w:pPr>
          <w:r w:rsidRPr="006E2C8F">
            <w:rPr>
              <w:color w:val="C31924" w:themeColor="accent1"/>
              <w:sz w:val="14"/>
              <w:szCs w:val="14"/>
              <w:u w:val="single"/>
              <w:lang w:val="de-DE"/>
            </w:rPr>
            <w:t>EUR</w:t>
          </w:r>
        </w:p>
        <w:p w14:paraId="7B6C0AD8" w14:textId="77777777" w:rsidR="00BB0D6F" w:rsidRPr="006E2C8F" w:rsidRDefault="00BB0D6F" w:rsidP="00E948BF">
          <w:pPr>
            <w:pStyle w:val="Footer"/>
            <w:ind w:left="-264"/>
            <w:rPr>
              <w:color w:val="929497" w:themeColor="accent2"/>
              <w:sz w:val="14"/>
              <w:szCs w:val="14"/>
              <w:lang w:val="de-DE"/>
            </w:rPr>
          </w:pPr>
          <w:r w:rsidRPr="006E2C8F">
            <w:rPr>
              <w:color w:val="929497" w:themeColor="accent2"/>
              <w:sz w:val="14"/>
              <w:szCs w:val="14"/>
              <w:lang w:val="de-DE"/>
            </w:rPr>
            <w:t>Skandinaviska Enskilda Banken AB</w:t>
          </w:r>
        </w:p>
        <w:p w14:paraId="7AE9040A" w14:textId="77777777" w:rsidR="00BB0D6F" w:rsidRPr="006E2C8F" w:rsidRDefault="00BB0D6F" w:rsidP="00E948BF">
          <w:pPr>
            <w:pStyle w:val="Footer"/>
            <w:ind w:left="-264"/>
            <w:rPr>
              <w:color w:val="929497" w:themeColor="accent2"/>
              <w:sz w:val="14"/>
              <w:szCs w:val="14"/>
              <w:lang w:val="de-DE"/>
            </w:rPr>
          </w:pPr>
          <w:r w:rsidRPr="006E2C8F">
            <w:rPr>
              <w:color w:val="929497" w:themeColor="accent2"/>
              <w:sz w:val="14"/>
              <w:szCs w:val="14"/>
              <w:lang w:val="de-DE"/>
            </w:rPr>
            <w:t>IBAN: DE43 5122 0200 0071 5440 04</w:t>
          </w:r>
        </w:p>
        <w:p w14:paraId="584CF256" w14:textId="77777777" w:rsidR="00BB0D6F" w:rsidRPr="00EF099A" w:rsidRDefault="00BB0D6F" w:rsidP="00E948BF">
          <w:pPr>
            <w:pStyle w:val="Footer"/>
            <w:ind w:left="-264"/>
            <w:rPr>
              <w:sz w:val="14"/>
              <w:szCs w:val="14"/>
            </w:rPr>
          </w:pPr>
          <w:r>
            <w:rPr>
              <w:color w:val="929497" w:themeColor="accent2"/>
              <w:sz w:val="14"/>
              <w:szCs w:val="14"/>
            </w:rPr>
            <w:t>BIC: ESSEDEFFXXX</w:t>
          </w:r>
        </w:p>
      </w:tc>
      <w:tc>
        <w:tcPr>
          <w:tcW w:w="2413" w:type="dxa"/>
        </w:tcPr>
        <w:p w14:paraId="1AF9AD14" w14:textId="2D0DC6A2" w:rsidR="00BB0D6F" w:rsidRPr="00321F76" w:rsidRDefault="00BB0D6F" w:rsidP="00B11BFB">
          <w:pPr>
            <w:pStyle w:val="Footer"/>
            <w:rPr>
              <w:color w:val="C31924" w:themeColor="accent1"/>
              <w:sz w:val="14"/>
              <w:szCs w:val="14"/>
              <w:u w:val="single"/>
            </w:rPr>
          </w:pPr>
          <w:r>
            <w:rPr>
              <w:color w:val="C31924" w:themeColor="accent1"/>
              <w:sz w:val="14"/>
              <w:szCs w:val="14"/>
              <w:u w:val="single"/>
            </w:rPr>
            <w:t>USD</w:t>
          </w:r>
        </w:p>
        <w:p w14:paraId="777197F4" w14:textId="77777777" w:rsidR="00BB0D6F" w:rsidRPr="006527B2" w:rsidRDefault="00BB0D6F" w:rsidP="00B11BFB">
          <w:pPr>
            <w:pStyle w:val="Footer"/>
            <w:rPr>
              <w:color w:val="929497" w:themeColor="accent2"/>
              <w:sz w:val="14"/>
              <w:szCs w:val="14"/>
            </w:rPr>
          </w:pPr>
          <w:proofErr w:type="spellStart"/>
          <w:r>
            <w:rPr>
              <w:color w:val="929497" w:themeColor="accent2"/>
              <w:sz w:val="14"/>
              <w:szCs w:val="14"/>
            </w:rPr>
            <w:t>CitiBank</w:t>
          </w:r>
          <w:proofErr w:type="spellEnd"/>
          <w:r>
            <w:rPr>
              <w:color w:val="929497" w:themeColor="accent2"/>
              <w:sz w:val="14"/>
              <w:szCs w:val="14"/>
            </w:rPr>
            <w:t>, N.A London Branch</w:t>
          </w:r>
        </w:p>
        <w:p w14:paraId="5BDF549D" w14:textId="77777777" w:rsidR="00BB0D6F" w:rsidRPr="006527B2" w:rsidRDefault="00BB0D6F" w:rsidP="00B11BFB">
          <w:pPr>
            <w:pStyle w:val="Footer"/>
            <w:rPr>
              <w:color w:val="929497" w:themeColor="accent2"/>
              <w:sz w:val="14"/>
              <w:szCs w:val="14"/>
            </w:rPr>
          </w:pPr>
          <w:r>
            <w:rPr>
              <w:color w:val="929497" w:themeColor="accent2"/>
              <w:sz w:val="14"/>
              <w:szCs w:val="14"/>
            </w:rPr>
            <w:t>IBAN: GB61 CITI 1850 0814 3786 87</w:t>
          </w:r>
        </w:p>
        <w:p w14:paraId="21BDF74F" w14:textId="5B5EBB9A" w:rsidR="00BB0D6F" w:rsidRPr="00EF099A" w:rsidRDefault="00BB0D6F" w:rsidP="00B11BFB">
          <w:pPr>
            <w:pStyle w:val="Footer"/>
            <w:rPr>
              <w:sz w:val="14"/>
              <w:szCs w:val="14"/>
            </w:rPr>
          </w:pPr>
          <w:r>
            <w:rPr>
              <w:color w:val="929497" w:themeColor="accent2"/>
              <w:sz w:val="14"/>
              <w:szCs w:val="14"/>
            </w:rPr>
            <w:t>BIC: CITIGB2LXXX</w:t>
          </w:r>
        </w:p>
      </w:tc>
      <w:tc>
        <w:tcPr>
          <w:tcW w:w="1840" w:type="dxa"/>
          <w:tcMar>
            <w:left w:w="284" w:type="dxa"/>
          </w:tcMar>
        </w:tcPr>
        <w:p w14:paraId="0FC5573C" w14:textId="0FD31AA8" w:rsidR="00BB0D6F" w:rsidRPr="00292828" w:rsidRDefault="002A1DC9" w:rsidP="00266B8B">
          <w:pPr>
            <w:pStyle w:val="Footer"/>
            <w:ind w:left="-142" w:hanging="114"/>
            <w:rPr>
              <w:color w:val="929497" w:themeColor="accent2"/>
              <w:sz w:val="14"/>
              <w:szCs w:val="14"/>
            </w:rPr>
          </w:pPr>
          <w:r>
            <w:rPr>
              <w:color w:val="929497" w:themeColor="accent2"/>
              <w:sz w:val="14"/>
              <w:szCs w:val="14"/>
            </w:rPr>
            <w:t>Tax No.: 007 225 68133</w:t>
          </w:r>
        </w:p>
        <w:p w14:paraId="20B061DB" w14:textId="45AC16BF" w:rsidR="00BB0D6F" w:rsidRPr="00292828" w:rsidRDefault="002A1DC9" w:rsidP="001C4BFB">
          <w:pPr>
            <w:pStyle w:val="Footer"/>
            <w:ind w:left="-142" w:hanging="114"/>
            <w:rPr>
              <w:color w:val="929497" w:themeColor="accent2"/>
              <w:sz w:val="14"/>
              <w:szCs w:val="14"/>
            </w:rPr>
          </w:pPr>
          <w:r>
            <w:rPr>
              <w:color w:val="929497" w:themeColor="accent2"/>
              <w:sz w:val="14"/>
              <w:szCs w:val="14"/>
            </w:rPr>
            <w:t>VAT Reg.: DE 341 201 877</w:t>
          </w:r>
        </w:p>
        <w:p w14:paraId="29A6C5DB" w14:textId="77777777" w:rsidR="00BB0D6F" w:rsidRPr="00A7121E" w:rsidRDefault="00BB0D6F" w:rsidP="00266B8B">
          <w:pPr>
            <w:pStyle w:val="Footer"/>
            <w:ind w:left="-142" w:hanging="114"/>
            <w:rPr>
              <w:color w:val="929497" w:themeColor="accent2"/>
              <w:sz w:val="14"/>
              <w:szCs w:val="14"/>
            </w:rPr>
          </w:pPr>
          <w:r>
            <w:rPr>
              <w:color w:val="929497" w:themeColor="accent2"/>
              <w:sz w:val="14"/>
              <w:szCs w:val="14"/>
            </w:rPr>
            <w:t>Darmstadt HRB 102789</w:t>
          </w:r>
        </w:p>
      </w:tc>
    </w:tr>
  </w:tbl>
  <w:p w14:paraId="10C1A35E" w14:textId="4F44FDE9" w:rsidR="00712592" w:rsidRPr="000E3383" w:rsidRDefault="00782480">
    <w:pPr>
      <w:pStyle w:val="Footer"/>
      <w:rPr>
        <w:sz w:val="14"/>
        <w:szCs w:val="14"/>
      </w:rPr>
    </w:pPr>
    <w:r>
      <w:rPr>
        <w:noProof/>
      </w:rPr>
      <mc:AlternateContent>
        <mc:Choice Requires="wps">
          <w:drawing>
            <wp:anchor distT="0" distB="0" distL="114300" distR="114300" simplePos="0" relativeHeight="251658240" behindDoc="0" locked="0" layoutInCell="1" allowOverlap="1" wp14:anchorId="3A9852BE" wp14:editId="005D360C">
              <wp:simplePos x="0" y="0"/>
              <wp:positionH relativeFrom="page">
                <wp:align>left</wp:align>
              </wp:positionH>
              <wp:positionV relativeFrom="page">
                <wp:posOffset>7564829</wp:posOffset>
              </wp:positionV>
              <wp:extent cx="259307" cy="0"/>
              <wp:effectExtent l="0" t="0" r="0" b="0"/>
              <wp:wrapNone/>
              <wp:docPr id="736533838" name="Gerader Verbinder 736533838"/>
              <wp:cNvGraphicFramePr/>
              <a:graphic xmlns:a="http://schemas.openxmlformats.org/drawingml/2006/main">
                <a:graphicData uri="http://schemas.microsoft.com/office/word/2010/wordprocessingShape">
                  <wps:wsp>
                    <wps:cNvCnPr/>
                    <wps:spPr>
                      <a:xfrm>
                        <a:off x="0" y="0"/>
                        <a:ext cx="259307"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EDC29F9">
            <v:line id="Gerader Verbinder 736533838" style="position:absolute;z-index:251658240;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 o:spid="_x0000_s1026" strokecolor="#929497 [3205]" strokeweight=".5pt" from="0,595.65pt" to="20.4pt,595.65pt" w14:anchorId="1D3EDA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">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96BE" w14:textId="77777777" w:rsidR="007E2D95" w:rsidRDefault="007E2D95" w:rsidP="00C90BA9">
      <w:r>
        <w:separator/>
      </w:r>
    </w:p>
  </w:footnote>
  <w:footnote w:type="continuationSeparator" w:id="0">
    <w:p w14:paraId="646A398C" w14:textId="77777777" w:rsidR="007E2D95" w:rsidRDefault="007E2D95" w:rsidP="00C90BA9">
      <w:r>
        <w:continuationSeparator/>
      </w:r>
    </w:p>
  </w:footnote>
  <w:footnote w:type="continuationNotice" w:id="1">
    <w:p w14:paraId="46E3E402" w14:textId="77777777" w:rsidR="007E2D95" w:rsidRDefault="007E2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54BB" w14:textId="7BBC31A2" w:rsidR="00712592" w:rsidRDefault="00B755CD">
    <w:pPr>
      <w:pStyle w:val="Header"/>
    </w:pPr>
    <w:r>
      <w:rPr>
        <w:noProof/>
      </w:rPr>
      <mc:AlternateContent>
        <mc:Choice Requires="wps">
          <w:drawing>
            <wp:anchor distT="0" distB="0" distL="114300" distR="114300" simplePos="0" relativeHeight="251658243" behindDoc="0" locked="0" layoutInCell="1" allowOverlap="1" wp14:anchorId="6C771DEB" wp14:editId="7DC909B6">
              <wp:simplePos x="0" y="0"/>
              <wp:positionH relativeFrom="page">
                <wp:align>left</wp:align>
              </wp:positionH>
              <wp:positionV relativeFrom="page">
                <wp:align>center</wp:align>
              </wp:positionV>
              <wp:extent cx="259307" cy="0"/>
              <wp:effectExtent l="0" t="0" r="0" b="0"/>
              <wp:wrapNone/>
              <wp:docPr id="1035547799" name="Gerader Verbinder 1035547799"/>
              <wp:cNvGraphicFramePr/>
              <a:graphic xmlns:a="http://schemas.openxmlformats.org/drawingml/2006/main">
                <a:graphicData uri="http://schemas.microsoft.com/office/word/2010/wordprocessingShape">
                  <wps:wsp>
                    <wps:cNvCnPr/>
                    <wps:spPr>
                      <a:xfrm>
                        <a:off x="0" y="0"/>
                        <a:ext cx="259307"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08F0273">
            <v:line id="Gerader Verbinder 1035547799" style="position:absolute;z-index:251658243;visibility:visible;mso-wrap-style:square;mso-width-percent:0;mso-wrap-distance-left:9pt;mso-wrap-distance-top:0;mso-wrap-distance-right:9pt;mso-wrap-distance-bottom:0;mso-position-horizontal:left;mso-position-horizontal-relative:page;mso-position-vertical:center;mso-position-vertical-relative:page;mso-width-percent:0;mso-width-relative:margin" o:spid="_x0000_s1026" strokecolor="#929497 [3205]" strokeweight=".5pt" from="0,0" to="20.4pt,0" w14:anchorId="570B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">
              <v:stroke joinstyle="miter"/>
              <w10:wrap anchorx="page" anchory="page"/>
            </v:line>
          </w:pict>
        </mc:Fallback>
      </mc:AlternateContent>
    </w:r>
    <w:r>
      <w:rPr>
        <w:noProof/>
      </w:rPr>
      <w:drawing>
        <wp:anchor distT="0" distB="0" distL="114300" distR="114300" simplePos="0" relativeHeight="251658242" behindDoc="0" locked="0" layoutInCell="1" allowOverlap="1" wp14:anchorId="39A6434A" wp14:editId="1A25E33C">
          <wp:simplePos x="0" y="0"/>
          <wp:positionH relativeFrom="page">
            <wp:posOffset>5402580</wp:posOffset>
          </wp:positionH>
          <wp:positionV relativeFrom="paragraph">
            <wp:posOffset>-198064</wp:posOffset>
          </wp:positionV>
          <wp:extent cx="1791302" cy="1384814"/>
          <wp:effectExtent l="0" t="0" r="0" b="0"/>
          <wp:wrapNone/>
          <wp:docPr id="26818635" name="Grafik 26818635"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343446" name="Grafik 1681343446" descr="Ein Bild, das Text, Schrift, Grafiken,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302" cy="13848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658241" behindDoc="0" locked="0" layoutInCell="1" allowOverlap="1" wp14:anchorId="1CE24C56" wp14:editId="61D743ED">
              <wp:simplePos x="0" y="0"/>
              <wp:positionH relativeFrom="page">
                <wp:align>left</wp:align>
              </wp:positionH>
              <wp:positionV relativeFrom="page">
                <wp:posOffset>3768160</wp:posOffset>
              </wp:positionV>
              <wp:extent cx="259307" cy="0"/>
              <wp:effectExtent l="0" t="0" r="0" b="0"/>
              <wp:wrapNone/>
              <wp:docPr id="789182384" name="Gerader Verbinder 789182384"/>
              <wp:cNvGraphicFramePr/>
              <a:graphic xmlns:a="http://schemas.openxmlformats.org/drawingml/2006/main">
                <a:graphicData uri="http://schemas.microsoft.com/office/word/2010/wordprocessingShape">
                  <wps:wsp>
                    <wps:cNvCnPr/>
                    <wps:spPr>
                      <a:xfrm>
                        <a:off x="0" y="0"/>
                        <a:ext cx="259307"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1A81700">
            <v:line id="Gerader Verbinder 789182384" style="position:absolute;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 o:spid="_x0000_s1026" strokecolor="#929497 [3205]" strokeweight=".5pt" from="0,296.7pt" to="20.4pt,296.7pt" w14:anchorId="1974B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32C"/>
    <w:multiLevelType w:val="hybridMultilevel"/>
    <w:tmpl w:val="AE88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67FC1"/>
    <w:multiLevelType w:val="hybridMultilevel"/>
    <w:tmpl w:val="BBD8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B12E3"/>
    <w:multiLevelType w:val="hybridMultilevel"/>
    <w:tmpl w:val="80780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CF1389"/>
    <w:multiLevelType w:val="hybridMultilevel"/>
    <w:tmpl w:val="278A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3261B"/>
    <w:multiLevelType w:val="hybridMultilevel"/>
    <w:tmpl w:val="09C65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92AE7"/>
    <w:multiLevelType w:val="multilevel"/>
    <w:tmpl w:val="5678BED0"/>
    <w:lvl w:ilvl="0">
      <w:start w:val="1"/>
      <w:numFmt w:val="bullet"/>
      <w:pStyle w:val="ListParagraph"/>
      <w:lvlText w:val=""/>
      <w:lvlJc w:val="left"/>
      <w:pPr>
        <w:ind w:left="1080" w:hanging="360"/>
      </w:pPr>
      <w:rPr>
        <w:rFonts w:ascii="Wingdings" w:hAnsi="Wingdings" w:hint="default"/>
        <w:color w:val="C31924"/>
      </w:rPr>
    </w:lvl>
    <w:lvl w:ilvl="1">
      <w:start w:val="1"/>
      <w:numFmt w:val="bullet"/>
      <w:lvlText w:val="─"/>
      <w:lvlJc w:val="left"/>
      <w:pPr>
        <w:ind w:left="1440" w:hanging="360"/>
      </w:pPr>
      <w:rPr>
        <w:rFonts w:ascii="Arial" w:hAnsi="Arial" w:hint="default"/>
        <w:color w:val="C31924" w:themeColor="accent1"/>
      </w:rPr>
    </w:lvl>
    <w:lvl w:ilvl="2">
      <w:start w:val="1"/>
      <w:numFmt w:val="bullet"/>
      <w:lvlText w:val="o"/>
      <w:lvlJc w:val="left"/>
      <w:pPr>
        <w:ind w:left="2160" w:hanging="360"/>
      </w:pPr>
      <w:rPr>
        <w:rFonts w:ascii="Courier" w:hAnsi="Courier" w:hint="default"/>
        <w:color w:val="C31924" w:themeColor="accent1"/>
      </w:rPr>
    </w:lvl>
    <w:lvl w:ilvl="3">
      <w:start w:val="1"/>
      <w:numFmt w:val="bullet"/>
      <w:lvlText w:val=""/>
      <w:lvlJc w:val="left"/>
      <w:pPr>
        <w:ind w:left="2880" w:hanging="360"/>
      </w:pPr>
      <w:rPr>
        <w:rFonts w:ascii="Symbol" w:hAnsi="Symbol" w:hint="default"/>
        <w:color w:val="C31924" w:themeColor="accent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BC74EF"/>
    <w:multiLevelType w:val="hybridMultilevel"/>
    <w:tmpl w:val="6C78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7726C"/>
    <w:multiLevelType w:val="hybridMultilevel"/>
    <w:tmpl w:val="B6183324"/>
    <w:lvl w:ilvl="0" w:tplc="05B678EE">
      <w:start w:val="1"/>
      <w:numFmt w:val="bullet"/>
      <w:lvlText w:val=""/>
      <w:lvlJc w:val="left"/>
      <w:pPr>
        <w:ind w:left="1440" w:hanging="360"/>
      </w:pPr>
      <w:rPr>
        <w:rFonts w:ascii="Wingdings" w:hAnsi="Wingdings" w:hint="default"/>
        <w:color w:val="C319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E00EB2"/>
    <w:multiLevelType w:val="hybridMultilevel"/>
    <w:tmpl w:val="6D9ED5C4"/>
    <w:lvl w:ilvl="0" w:tplc="4E22EB26">
      <w:start w:val="1"/>
      <w:numFmt w:val="bullet"/>
      <w:lvlText w:val=""/>
      <w:lvlJc w:val="left"/>
      <w:pPr>
        <w:ind w:left="1080" w:hanging="360"/>
      </w:pPr>
      <w:rPr>
        <w:rFonts w:ascii="Wingdings" w:hAnsi="Wingdings" w:hint="default"/>
        <w:color w:val="C31924"/>
      </w:rPr>
    </w:lvl>
    <w:lvl w:ilvl="1" w:tplc="80BAC7A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882340">
    <w:abstractNumId w:val="0"/>
  </w:num>
  <w:num w:numId="2" w16cid:durableId="378166245">
    <w:abstractNumId w:val="6"/>
  </w:num>
  <w:num w:numId="3" w16cid:durableId="1687710390">
    <w:abstractNumId w:val="1"/>
  </w:num>
  <w:num w:numId="4" w16cid:durableId="1860705054">
    <w:abstractNumId w:val="3"/>
  </w:num>
  <w:num w:numId="5" w16cid:durableId="2011983753">
    <w:abstractNumId w:val="2"/>
  </w:num>
  <w:num w:numId="6" w16cid:durableId="136800266">
    <w:abstractNumId w:val="7"/>
  </w:num>
  <w:num w:numId="7" w16cid:durableId="93744639">
    <w:abstractNumId w:val="4"/>
  </w:num>
  <w:num w:numId="8" w16cid:durableId="444886730">
    <w:abstractNumId w:val="8"/>
  </w:num>
  <w:num w:numId="9" w16cid:durableId="552230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A9"/>
    <w:rsid w:val="000025E1"/>
    <w:rsid w:val="0001513B"/>
    <w:rsid w:val="0001517A"/>
    <w:rsid w:val="000201AB"/>
    <w:rsid w:val="000226B7"/>
    <w:rsid w:val="00025931"/>
    <w:rsid w:val="000270F1"/>
    <w:rsid w:val="00042141"/>
    <w:rsid w:val="00046C42"/>
    <w:rsid w:val="00062538"/>
    <w:rsid w:val="0006346B"/>
    <w:rsid w:val="00070F7F"/>
    <w:rsid w:val="0008186B"/>
    <w:rsid w:val="00081B93"/>
    <w:rsid w:val="00081DF4"/>
    <w:rsid w:val="00094C13"/>
    <w:rsid w:val="000A20FF"/>
    <w:rsid w:val="000A42E0"/>
    <w:rsid w:val="000A55F5"/>
    <w:rsid w:val="000A598D"/>
    <w:rsid w:val="000B7A66"/>
    <w:rsid w:val="000D5DA9"/>
    <w:rsid w:val="000E22AB"/>
    <w:rsid w:val="000E3383"/>
    <w:rsid w:val="000E35DA"/>
    <w:rsid w:val="000E4B91"/>
    <w:rsid w:val="000E7F46"/>
    <w:rsid w:val="000F0D11"/>
    <w:rsid w:val="000F0DA9"/>
    <w:rsid w:val="000F48C3"/>
    <w:rsid w:val="000F5B0F"/>
    <w:rsid w:val="00107994"/>
    <w:rsid w:val="00112A57"/>
    <w:rsid w:val="00125986"/>
    <w:rsid w:val="001308AC"/>
    <w:rsid w:val="001335CC"/>
    <w:rsid w:val="001377AE"/>
    <w:rsid w:val="00141DB9"/>
    <w:rsid w:val="00142E88"/>
    <w:rsid w:val="00145B18"/>
    <w:rsid w:val="001520EB"/>
    <w:rsid w:val="0016070C"/>
    <w:rsid w:val="00161D68"/>
    <w:rsid w:val="00161E80"/>
    <w:rsid w:val="00162ADC"/>
    <w:rsid w:val="00185AC6"/>
    <w:rsid w:val="001A0512"/>
    <w:rsid w:val="001A1664"/>
    <w:rsid w:val="001A48C1"/>
    <w:rsid w:val="001B3C33"/>
    <w:rsid w:val="001C06B3"/>
    <w:rsid w:val="001C169C"/>
    <w:rsid w:val="001C4BFB"/>
    <w:rsid w:val="001D17DA"/>
    <w:rsid w:val="001D1B4A"/>
    <w:rsid w:val="001D2EF1"/>
    <w:rsid w:val="001D525B"/>
    <w:rsid w:val="001E4BC0"/>
    <w:rsid w:val="001E747D"/>
    <w:rsid w:val="001F216F"/>
    <w:rsid w:val="001F7865"/>
    <w:rsid w:val="002035D0"/>
    <w:rsid w:val="00206CA0"/>
    <w:rsid w:val="00216CBB"/>
    <w:rsid w:val="00225901"/>
    <w:rsid w:val="00232C4E"/>
    <w:rsid w:val="00235576"/>
    <w:rsid w:val="002379CE"/>
    <w:rsid w:val="002504F4"/>
    <w:rsid w:val="00251A20"/>
    <w:rsid w:val="00251E61"/>
    <w:rsid w:val="002615C7"/>
    <w:rsid w:val="002650C1"/>
    <w:rsid w:val="00265EC8"/>
    <w:rsid w:val="00266B8B"/>
    <w:rsid w:val="00270028"/>
    <w:rsid w:val="002729BB"/>
    <w:rsid w:val="00282EEF"/>
    <w:rsid w:val="0029231F"/>
    <w:rsid w:val="00292828"/>
    <w:rsid w:val="00294685"/>
    <w:rsid w:val="002A049E"/>
    <w:rsid w:val="002A14C5"/>
    <w:rsid w:val="002A1DC9"/>
    <w:rsid w:val="002C420F"/>
    <w:rsid w:val="002C5F3A"/>
    <w:rsid w:val="002C7E31"/>
    <w:rsid w:val="002D5307"/>
    <w:rsid w:val="002E2DB4"/>
    <w:rsid w:val="002E557E"/>
    <w:rsid w:val="002F53A1"/>
    <w:rsid w:val="00300492"/>
    <w:rsid w:val="00300E18"/>
    <w:rsid w:val="00310980"/>
    <w:rsid w:val="00314639"/>
    <w:rsid w:val="00315627"/>
    <w:rsid w:val="00317AF9"/>
    <w:rsid w:val="00335593"/>
    <w:rsid w:val="0035111C"/>
    <w:rsid w:val="003527CE"/>
    <w:rsid w:val="00356A93"/>
    <w:rsid w:val="00357149"/>
    <w:rsid w:val="003615C2"/>
    <w:rsid w:val="00367D87"/>
    <w:rsid w:val="0037048F"/>
    <w:rsid w:val="00374C52"/>
    <w:rsid w:val="00376C9A"/>
    <w:rsid w:val="00380290"/>
    <w:rsid w:val="00392498"/>
    <w:rsid w:val="0039798E"/>
    <w:rsid w:val="003B1A73"/>
    <w:rsid w:val="003B75CC"/>
    <w:rsid w:val="003B7610"/>
    <w:rsid w:val="003C3C0C"/>
    <w:rsid w:val="003D05C1"/>
    <w:rsid w:val="003D35F3"/>
    <w:rsid w:val="003F04E4"/>
    <w:rsid w:val="003F6145"/>
    <w:rsid w:val="00400D3A"/>
    <w:rsid w:val="00412716"/>
    <w:rsid w:val="00417A9D"/>
    <w:rsid w:val="004225DA"/>
    <w:rsid w:val="004374EB"/>
    <w:rsid w:val="0044019B"/>
    <w:rsid w:val="004443DB"/>
    <w:rsid w:val="0044561C"/>
    <w:rsid w:val="00457E04"/>
    <w:rsid w:val="004600D6"/>
    <w:rsid w:val="00466982"/>
    <w:rsid w:val="004675C5"/>
    <w:rsid w:val="00470CE2"/>
    <w:rsid w:val="0048300A"/>
    <w:rsid w:val="004853F2"/>
    <w:rsid w:val="00490418"/>
    <w:rsid w:val="004A1C16"/>
    <w:rsid w:val="004A2AAD"/>
    <w:rsid w:val="004A7C1F"/>
    <w:rsid w:val="004B4120"/>
    <w:rsid w:val="004C2AA0"/>
    <w:rsid w:val="004C3B1E"/>
    <w:rsid w:val="004E40D7"/>
    <w:rsid w:val="004F01EF"/>
    <w:rsid w:val="004F2E0F"/>
    <w:rsid w:val="004F423B"/>
    <w:rsid w:val="004F78CE"/>
    <w:rsid w:val="005027DF"/>
    <w:rsid w:val="00506070"/>
    <w:rsid w:val="0050628A"/>
    <w:rsid w:val="005158C0"/>
    <w:rsid w:val="005219AD"/>
    <w:rsid w:val="00537605"/>
    <w:rsid w:val="00553677"/>
    <w:rsid w:val="00562276"/>
    <w:rsid w:val="00573446"/>
    <w:rsid w:val="005764CA"/>
    <w:rsid w:val="00586374"/>
    <w:rsid w:val="00592002"/>
    <w:rsid w:val="00594190"/>
    <w:rsid w:val="00595D4D"/>
    <w:rsid w:val="005A4BC6"/>
    <w:rsid w:val="005B041C"/>
    <w:rsid w:val="005C2832"/>
    <w:rsid w:val="005D1FE4"/>
    <w:rsid w:val="005D4100"/>
    <w:rsid w:val="005D771D"/>
    <w:rsid w:val="005E118C"/>
    <w:rsid w:val="005E6436"/>
    <w:rsid w:val="005F0056"/>
    <w:rsid w:val="005F251A"/>
    <w:rsid w:val="005F422C"/>
    <w:rsid w:val="0060058A"/>
    <w:rsid w:val="00603C36"/>
    <w:rsid w:val="00612C8A"/>
    <w:rsid w:val="00620160"/>
    <w:rsid w:val="00623601"/>
    <w:rsid w:val="00627B5A"/>
    <w:rsid w:val="0063214E"/>
    <w:rsid w:val="00633BCC"/>
    <w:rsid w:val="006346BD"/>
    <w:rsid w:val="00640250"/>
    <w:rsid w:val="00642ABB"/>
    <w:rsid w:val="00646709"/>
    <w:rsid w:val="00652798"/>
    <w:rsid w:val="00663AD0"/>
    <w:rsid w:val="006679A0"/>
    <w:rsid w:val="00683673"/>
    <w:rsid w:val="00687BEB"/>
    <w:rsid w:val="00693C17"/>
    <w:rsid w:val="006A0E49"/>
    <w:rsid w:val="006A1695"/>
    <w:rsid w:val="006A6DB4"/>
    <w:rsid w:val="006B1C9B"/>
    <w:rsid w:val="006B6ED6"/>
    <w:rsid w:val="006C6020"/>
    <w:rsid w:val="006C7159"/>
    <w:rsid w:val="006D2BBD"/>
    <w:rsid w:val="006D4C60"/>
    <w:rsid w:val="006D7F51"/>
    <w:rsid w:val="006E09CC"/>
    <w:rsid w:val="006E10D1"/>
    <w:rsid w:val="006E2394"/>
    <w:rsid w:val="006E2C8F"/>
    <w:rsid w:val="006E308A"/>
    <w:rsid w:val="006E35D2"/>
    <w:rsid w:val="006F4369"/>
    <w:rsid w:val="006F6173"/>
    <w:rsid w:val="006F67E2"/>
    <w:rsid w:val="0070138D"/>
    <w:rsid w:val="0070197E"/>
    <w:rsid w:val="00704504"/>
    <w:rsid w:val="00705DE1"/>
    <w:rsid w:val="00707729"/>
    <w:rsid w:val="00712592"/>
    <w:rsid w:val="007127E3"/>
    <w:rsid w:val="007155D7"/>
    <w:rsid w:val="007217C2"/>
    <w:rsid w:val="00724896"/>
    <w:rsid w:val="00725525"/>
    <w:rsid w:val="00727C66"/>
    <w:rsid w:val="00727CBA"/>
    <w:rsid w:val="007313F7"/>
    <w:rsid w:val="00731A91"/>
    <w:rsid w:val="00735846"/>
    <w:rsid w:val="00740CBB"/>
    <w:rsid w:val="007476DE"/>
    <w:rsid w:val="00750BA2"/>
    <w:rsid w:val="007519F4"/>
    <w:rsid w:val="00752632"/>
    <w:rsid w:val="007555FE"/>
    <w:rsid w:val="0075775E"/>
    <w:rsid w:val="00765E32"/>
    <w:rsid w:val="00767E71"/>
    <w:rsid w:val="00776C8E"/>
    <w:rsid w:val="0078004A"/>
    <w:rsid w:val="00782480"/>
    <w:rsid w:val="0078327A"/>
    <w:rsid w:val="007937E9"/>
    <w:rsid w:val="007938BD"/>
    <w:rsid w:val="007A1C60"/>
    <w:rsid w:val="007A35DE"/>
    <w:rsid w:val="007A588C"/>
    <w:rsid w:val="007A5AB5"/>
    <w:rsid w:val="007B4FE8"/>
    <w:rsid w:val="007C3B05"/>
    <w:rsid w:val="007D1CF3"/>
    <w:rsid w:val="007D339E"/>
    <w:rsid w:val="007D6C31"/>
    <w:rsid w:val="007D7AB7"/>
    <w:rsid w:val="007E0DB2"/>
    <w:rsid w:val="007E2D95"/>
    <w:rsid w:val="007F7A92"/>
    <w:rsid w:val="008023A2"/>
    <w:rsid w:val="00807B73"/>
    <w:rsid w:val="00815E1D"/>
    <w:rsid w:val="00823B26"/>
    <w:rsid w:val="008266E4"/>
    <w:rsid w:val="00833BDF"/>
    <w:rsid w:val="0083425D"/>
    <w:rsid w:val="00836223"/>
    <w:rsid w:val="00836941"/>
    <w:rsid w:val="00843395"/>
    <w:rsid w:val="008456B7"/>
    <w:rsid w:val="00845C9D"/>
    <w:rsid w:val="00846503"/>
    <w:rsid w:val="00862828"/>
    <w:rsid w:val="0086478F"/>
    <w:rsid w:val="00871357"/>
    <w:rsid w:val="0087482C"/>
    <w:rsid w:val="00875BD4"/>
    <w:rsid w:val="00891FF4"/>
    <w:rsid w:val="00892BE4"/>
    <w:rsid w:val="008A1599"/>
    <w:rsid w:val="008A554F"/>
    <w:rsid w:val="008B4839"/>
    <w:rsid w:val="008B7CAB"/>
    <w:rsid w:val="008C0B5E"/>
    <w:rsid w:val="008C610B"/>
    <w:rsid w:val="008D0A1C"/>
    <w:rsid w:val="008D3E43"/>
    <w:rsid w:val="008D6793"/>
    <w:rsid w:val="008E2DBC"/>
    <w:rsid w:val="008F7F5E"/>
    <w:rsid w:val="00900D4C"/>
    <w:rsid w:val="00901F2F"/>
    <w:rsid w:val="009024D3"/>
    <w:rsid w:val="009035FF"/>
    <w:rsid w:val="00912005"/>
    <w:rsid w:val="009135DB"/>
    <w:rsid w:val="00921778"/>
    <w:rsid w:val="0092306F"/>
    <w:rsid w:val="00936491"/>
    <w:rsid w:val="009369E5"/>
    <w:rsid w:val="009428AE"/>
    <w:rsid w:val="00943BEC"/>
    <w:rsid w:val="00944549"/>
    <w:rsid w:val="009510F1"/>
    <w:rsid w:val="00951CE4"/>
    <w:rsid w:val="009574FF"/>
    <w:rsid w:val="00963ECE"/>
    <w:rsid w:val="0096708C"/>
    <w:rsid w:val="009851A2"/>
    <w:rsid w:val="00987C21"/>
    <w:rsid w:val="00991220"/>
    <w:rsid w:val="00996E63"/>
    <w:rsid w:val="009A02B3"/>
    <w:rsid w:val="009A2A9F"/>
    <w:rsid w:val="009A393B"/>
    <w:rsid w:val="009A79FA"/>
    <w:rsid w:val="009B0BC4"/>
    <w:rsid w:val="009B1CDC"/>
    <w:rsid w:val="009B2F98"/>
    <w:rsid w:val="009D04DF"/>
    <w:rsid w:val="009E3C6B"/>
    <w:rsid w:val="009F0D80"/>
    <w:rsid w:val="009F160F"/>
    <w:rsid w:val="009F5A47"/>
    <w:rsid w:val="009F70F8"/>
    <w:rsid w:val="009F7414"/>
    <w:rsid w:val="00A05C2D"/>
    <w:rsid w:val="00A119F1"/>
    <w:rsid w:val="00A1373F"/>
    <w:rsid w:val="00A14CFC"/>
    <w:rsid w:val="00A222C6"/>
    <w:rsid w:val="00A22B7F"/>
    <w:rsid w:val="00A2475D"/>
    <w:rsid w:val="00A2574B"/>
    <w:rsid w:val="00A331A3"/>
    <w:rsid w:val="00A365DB"/>
    <w:rsid w:val="00A50024"/>
    <w:rsid w:val="00A551BA"/>
    <w:rsid w:val="00A5555F"/>
    <w:rsid w:val="00A56B1F"/>
    <w:rsid w:val="00A57227"/>
    <w:rsid w:val="00A621FB"/>
    <w:rsid w:val="00A66C99"/>
    <w:rsid w:val="00A66F06"/>
    <w:rsid w:val="00A7121E"/>
    <w:rsid w:val="00A84BB8"/>
    <w:rsid w:val="00A9075A"/>
    <w:rsid w:val="00A907A1"/>
    <w:rsid w:val="00A96A23"/>
    <w:rsid w:val="00A96AA4"/>
    <w:rsid w:val="00AA53CB"/>
    <w:rsid w:val="00AB1CE3"/>
    <w:rsid w:val="00AB342B"/>
    <w:rsid w:val="00AB6827"/>
    <w:rsid w:val="00AB7106"/>
    <w:rsid w:val="00AC73C1"/>
    <w:rsid w:val="00AD2F8B"/>
    <w:rsid w:val="00AD392E"/>
    <w:rsid w:val="00AD3EDC"/>
    <w:rsid w:val="00AE43BB"/>
    <w:rsid w:val="00AE7779"/>
    <w:rsid w:val="00B00E28"/>
    <w:rsid w:val="00B0569E"/>
    <w:rsid w:val="00B11BFB"/>
    <w:rsid w:val="00B242B1"/>
    <w:rsid w:val="00B320AD"/>
    <w:rsid w:val="00B42869"/>
    <w:rsid w:val="00B512AB"/>
    <w:rsid w:val="00B51387"/>
    <w:rsid w:val="00B57DC5"/>
    <w:rsid w:val="00B613E0"/>
    <w:rsid w:val="00B6276B"/>
    <w:rsid w:val="00B62D36"/>
    <w:rsid w:val="00B640FD"/>
    <w:rsid w:val="00B70D7F"/>
    <w:rsid w:val="00B712D0"/>
    <w:rsid w:val="00B72C52"/>
    <w:rsid w:val="00B72E70"/>
    <w:rsid w:val="00B7424A"/>
    <w:rsid w:val="00B755CD"/>
    <w:rsid w:val="00B76E3C"/>
    <w:rsid w:val="00B91F4B"/>
    <w:rsid w:val="00B964CB"/>
    <w:rsid w:val="00BA24F0"/>
    <w:rsid w:val="00BA5C17"/>
    <w:rsid w:val="00BB0D6F"/>
    <w:rsid w:val="00BB4B4C"/>
    <w:rsid w:val="00BC3079"/>
    <w:rsid w:val="00BD339C"/>
    <w:rsid w:val="00BD4A79"/>
    <w:rsid w:val="00BD5330"/>
    <w:rsid w:val="00BE433F"/>
    <w:rsid w:val="00BE5832"/>
    <w:rsid w:val="00BF1301"/>
    <w:rsid w:val="00C05066"/>
    <w:rsid w:val="00C10981"/>
    <w:rsid w:val="00C118C7"/>
    <w:rsid w:val="00C23D9A"/>
    <w:rsid w:val="00C32236"/>
    <w:rsid w:val="00C3732B"/>
    <w:rsid w:val="00C42376"/>
    <w:rsid w:val="00C53DF9"/>
    <w:rsid w:val="00C56C17"/>
    <w:rsid w:val="00C571B3"/>
    <w:rsid w:val="00C70023"/>
    <w:rsid w:val="00C70A83"/>
    <w:rsid w:val="00C849B9"/>
    <w:rsid w:val="00C85BB2"/>
    <w:rsid w:val="00C86C11"/>
    <w:rsid w:val="00C90BA9"/>
    <w:rsid w:val="00C94177"/>
    <w:rsid w:val="00C96160"/>
    <w:rsid w:val="00CA16E9"/>
    <w:rsid w:val="00CA19CB"/>
    <w:rsid w:val="00CA2D25"/>
    <w:rsid w:val="00CC2D17"/>
    <w:rsid w:val="00CD50D3"/>
    <w:rsid w:val="00CD5216"/>
    <w:rsid w:val="00CD6FE3"/>
    <w:rsid w:val="00CE7ED8"/>
    <w:rsid w:val="00CF026E"/>
    <w:rsid w:val="00CF26CA"/>
    <w:rsid w:val="00CF3494"/>
    <w:rsid w:val="00CF45FC"/>
    <w:rsid w:val="00CF4737"/>
    <w:rsid w:val="00CF6C7E"/>
    <w:rsid w:val="00CF705F"/>
    <w:rsid w:val="00D04726"/>
    <w:rsid w:val="00D10D84"/>
    <w:rsid w:val="00D1508C"/>
    <w:rsid w:val="00D169FE"/>
    <w:rsid w:val="00D203D8"/>
    <w:rsid w:val="00D21D2B"/>
    <w:rsid w:val="00D307CA"/>
    <w:rsid w:val="00D30E7D"/>
    <w:rsid w:val="00D445ED"/>
    <w:rsid w:val="00D47CC2"/>
    <w:rsid w:val="00D577B7"/>
    <w:rsid w:val="00D62736"/>
    <w:rsid w:val="00D70D58"/>
    <w:rsid w:val="00D72A8F"/>
    <w:rsid w:val="00D74F5E"/>
    <w:rsid w:val="00D820B7"/>
    <w:rsid w:val="00D8310D"/>
    <w:rsid w:val="00D90B2B"/>
    <w:rsid w:val="00DA20CA"/>
    <w:rsid w:val="00DB1E9E"/>
    <w:rsid w:val="00DB63B7"/>
    <w:rsid w:val="00DC5DE9"/>
    <w:rsid w:val="00DD6631"/>
    <w:rsid w:val="00DD73FD"/>
    <w:rsid w:val="00DE0FAC"/>
    <w:rsid w:val="00DE1715"/>
    <w:rsid w:val="00E02065"/>
    <w:rsid w:val="00E05401"/>
    <w:rsid w:val="00E056DA"/>
    <w:rsid w:val="00E056E2"/>
    <w:rsid w:val="00E063B3"/>
    <w:rsid w:val="00E0783B"/>
    <w:rsid w:val="00E137D0"/>
    <w:rsid w:val="00E164D8"/>
    <w:rsid w:val="00E23B07"/>
    <w:rsid w:val="00E24325"/>
    <w:rsid w:val="00E25016"/>
    <w:rsid w:val="00E324EB"/>
    <w:rsid w:val="00E40192"/>
    <w:rsid w:val="00E547A4"/>
    <w:rsid w:val="00E743E9"/>
    <w:rsid w:val="00E93F83"/>
    <w:rsid w:val="00E948BF"/>
    <w:rsid w:val="00EA2A12"/>
    <w:rsid w:val="00EB703A"/>
    <w:rsid w:val="00EC43B7"/>
    <w:rsid w:val="00EC6B0D"/>
    <w:rsid w:val="00ED6832"/>
    <w:rsid w:val="00ED6B61"/>
    <w:rsid w:val="00EE0A5E"/>
    <w:rsid w:val="00EE137E"/>
    <w:rsid w:val="00EF0907"/>
    <w:rsid w:val="00EF0AE1"/>
    <w:rsid w:val="00EF21F7"/>
    <w:rsid w:val="00EF4203"/>
    <w:rsid w:val="00EF5A15"/>
    <w:rsid w:val="00EF6595"/>
    <w:rsid w:val="00EF68DF"/>
    <w:rsid w:val="00F07655"/>
    <w:rsid w:val="00F16CF9"/>
    <w:rsid w:val="00F449A9"/>
    <w:rsid w:val="00F51019"/>
    <w:rsid w:val="00F6140E"/>
    <w:rsid w:val="00F76953"/>
    <w:rsid w:val="00F76B3C"/>
    <w:rsid w:val="00F8110C"/>
    <w:rsid w:val="00F82B69"/>
    <w:rsid w:val="00F8383B"/>
    <w:rsid w:val="00F8799C"/>
    <w:rsid w:val="00F94892"/>
    <w:rsid w:val="00F94B67"/>
    <w:rsid w:val="00F94CF5"/>
    <w:rsid w:val="00FB3901"/>
    <w:rsid w:val="00FB4DC5"/>
    <w:rsid w:val="00FC2555"/>
    <w:rsid w:val="00FC482A"/>
    <w:rsid w:val="00FC6EA6"/>
    <w:rsid w:val="00FD7982"/>
    <w:rsid w:val="00FD7CBB"/>
    <w:rsid w:val="00FF3300"/>
    <w:rsid w:val="00FF3911"/>
    <w:rsid w:val="00FF3D93"/>
    <w:rsid w:val="0266EDD4"/>
    <w:rsid w:val="127D9E6A"/>
    <w:rsid w:val="290F38E3"/>
    <w:rsid w:val="6CC27D7D"/>
    <w:rsid w:val="70D7234F"/>
    <w:rsid w:val="7A7CC2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11DBF"/>
  <w15:chartTrackingRefBased/>
  <w15:docId w15:val="{A9BCD824-2312-48A5-9403-E837DD5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6827"/>
    <w:pPr>
      <w:widowControl w:val="0"/>
      <w:autoSpaceDE w:val="0"/>
      <w:autoSpaceDN w:val="0"/>
      <w:spacing w:after="0" w:line="240" w:lineRule="auto"/>
    </w:pPr>
    <w:rPr>
      <w:rFonts w:ascii="Arial" w:eastAsia="Barlow-Light" w:hAnsi="Arial" w:cs="Barlow-Light"/>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C90BA9"/>
    <w:rPr>
      <w:sz w:val="16"/>
      <w:szCs w:val="16"/>
    </w:rPr>
  </w:style>
  <w:style w:type="character" w:customStyle="1" w:styleId="BodyTextChar">
    <w:name w:val="Body Text Char"/>
    <w:basedOn w:val="DefaultParagraphFont"/>
    <w:link w:val="BodyText"/>
    <w:uiPriority w:val="1"/>
    <w:rsid w:val="00C90BA9"/>
    <w:rPr>
      <w:rFonts w:ascii="Arial" w:eastAsia="Barlow-Light" w:hAnsi="Arial" w:cs="Barlow-Light"/>
      <w:kern w:val="0"/>
      <w:sz w:val="16"/>
      <w:szCs w:val="16"/>
      <w:lang w:val="en-US"/>
      <w14:ligatures w14:val="none"/>
    </w:rPr>
  </w:style>
  <w:style w:type="table" w:styleId="TableGrid">
    <w:name w:val="Table Grid"/>
    <w:basedOn w:val="TableNormal"/>
    <w:uiPriority w:val="39"/>
    <w:rsid w:val="00C90BA9"/>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049E"/>
    <w:rPr>
      <w:color w:val="000000" w:themeColor="text1"/>
      <w:u w:val="none"/>
    </w:rPr>
  </w:style>
  <w:style w:type="paragraph" w:styleId="Header">
    <w:name w:val="header"/>
    <w:basedOn w:val="Normal"/>
    <w:link w:val="HeaderChar"/>
    <w:uiPriority w:val="99"/>
    <w:unhideWhenUsed/>
    <w:rsid w:val="00C90BA9"/>
    <w:pPr>
      <w:tabs>
        <w:tab w:val="center" w:pos="4680"/>
        <w:tab w:val="right" w:pos="9360"/>
      </w:tabs>
    </w:pPr>
  </w:style>
  <w:style w:type="character" w:customStyle="1" w:styleId="HeaderChar">
    <w:name w:val="Header Char"/>
    <w:basedOn w:val="DefaultParagraphFont"/>
    <w:link w:val="Header"/>
    <w:uiPriority w:val="99"/>
    <w:rsid w:val="00C90BA9"/>
    <w:rPr>
      <w:rFonts w:ascii="Arial" w:eastAsia="Barlow-Light" w:hAnsi="Arial" w:cs="Barlow-Light"/>
      <w:kern w:val="0"/>
      <w:lang w:val="en-US"/>
      <w14:ligatures w14:val="none"/>
    </w:rPr>
  </w:style>
  <w:style w:type="paragraph" w:styleId="Footer">
    <w:name w:val="footer"/>
    <w:link w:val="FooterChar"/>
    <w:uiPriority w:val="99"/>
    <w:unhideWhenUsed/>
    <w:rsid w:val="0050628A"/>
    <w:pPr>
      <w:tabs>
        <w:tab w:val="center" w:pos="4680"/>
        <w:tab w:val="right" w:pos="9360"/>
      </w:tabs>
    </w:pPr>
    <w:rPr>
      <w:rFonts w:ascii="Arial" w:eastAsia="Barlow-Light" w:hAnsi="Arial" w:cs="Barlow-Light"/>
      <w:kern w:val="0"/>
      <w14:ligatures w14:val="none"/>
    </w:rPr>
  </w:style>
  <w:style w:type="character" w:customStyle="1" w:styleId="FooterChar">
    <w:name w:val="Footer Char"/>
    <w:basedOn w:val="DefaultParagraphFont"/>
    <w:link w:val="Footer"/>
    <w:uiPriority w:val="99"/>
    <w:rsid w:val="0050628A"/>
    <w:rPr>
      <w:rFonts w:ascii="Arial" w:eastAsia="Barlow-Light" w:hAnsi="Arial" w:cs="Barlow-Light"/>
      <w:kern w:val="0"/>
      <w:lang w:val="en-US"/>
      <w14:ligatures w14:val="none"/>
    </w:rPr>
  </w:style>
  <w:style w:type="paragraph" w:styleId="ListParagraph">
    <w:name w:val="List Paragraph"/>
    <w:basedOn w:val="Normal"/>
    <w:autoRedefine/>
    <w:uiPriority w:val="34"/>
    <w:qFormat/>
    <w:rsid w:val="00AB342B"/>
    <w:pPr>
      <w:numPr>
        <w:numId w:val="9"/>
      </w:numPr>
      <w:contextualSpacing/>
    </w:pPr>
  </w:style>
  <w:style w:type="character" w:customStyle="1" w:styleId="NichtaufgelsteErwhnung1">
    <w:name w:val="Nicht aufgelöste Erwähnung1"/>
    <w:basedOn w:val="DefaultParagraphFont"/>
    <w:uiPriority w:val="99"/>
    <w:semiHidden/>
    <w:unhideWhenUsed/>
    <w:rsid w:val="00F8799C"/>
    <w:rPr>
      <w:color w:val="605E5C"/>
      <w:shd w:val="clear" w:color="auto" w:fill="E1DFDD"/>
    </w:rPr>
  </w:style>
  <w:style w:type="character" w:styleId="CommentReference">
    <w:name w:val="annotation reference"/>
    <w:basedOn w:val="DefaultParagraphFont"/>
    <w:uiPriority w:val="99"/>
    <w:semiHidden/>
    <w:unhideWhenUsed/>
    <w:rsid w:val="004675C5"/>
    <w:rPr>
      <w:sz w:val="16"/>
      <w:szCs w:val="16"/>
    </w:rPr>
  </w:style>
  <w:style w:type="paragraph" w:styleId="CommentText">
    <w:name w:val="annotation text"/>
    <w:basedOn w:val="Normal"/>
    <w:link w:val="CommentTextChar"/>
    <w:uiPriority w:val="99"/>
    <w:unhideWhenUsed/>
    <w:rsid w:val="004675C5"/>
    <w:rPr>
      <w:sz w:val="20"/>
      <w:szCs w:val="20"/>
    </w:rPr>
  </w:style>
  <w:style w:type="character" w:customStyle="1" w:styleId="CommentTextChar">
    <w:name w:val="Comment Text Char"/>
    <w:basedOn w:val="DefaultParagraphFont"/>
    <w:link w:val="CommentText"/>
    <w:uiPriority w:val="99"/>
    <w:rsid w:val="004675C5"/>
    <w:rPr>
      <w:rFonts w:ascii="Arial" w:eastAsia="Barlow-Light" w:hAnsi="Arial" w:cs="Barlow-Light"/>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675C5"/>
    <w:rPr>
      <w:b/>
      <w:bCs/>
    </w:rPr>
  </w:style>
  <w:style w:type="character" w:customStyle="1" w:styleId="CommentSubjectChar">
    <w:name w:val="Comment Subject Char"/>
    <w:basedOn w:val="CommentTextChar"/>
    <w:link w:val="CommentSubject"/>
    <w:uiPriority w:val="99"/>
    <w:semiHidden/>
    <w:rsid w:val="004675C5"/>
    <w:rPr>
      <w:rFonts w:ascii="Arial" w:eastAsia="Barlow-Light" w:hAnsi="Arial" w:cs="Barlow-Light"/>
      <w:b/>
      <w:bCs/>
      <w:kern w:val="0"/>
      <w:sz w:val="20"/>
      <w:szCs w:val="20"/>
      <w:lang w:val="en-US"/>
      <w14:ligatures w14:val="none"/>
    </w:rPr>
  </w:style>
  <w:style w:type="character" w:styleId="BookTitle">
    <w:name w:val="Book Title"/>
    <w:basedOn w:val="DefaultParagraphFont"/>
    <w:uiPriority w:val="33"/>
    <w:qFormat/>
    <w:rsid w:val="009574FF"/>
    <w:rPr>
      <w:b/>
      <w:bCs/>
      <w:i/>
      <w:iCs/>
      <w:spacing w:val="5"/>
    </w:rPr>
  </w:style>
  <w:style w:type="paragraph" w:styleId="NoSpacing">
    <w:name w:val="No Spacing"/>
    <w:uiPriority w:val="1"/>
    <w:qFormat/>
    <w:rsid w:val="00BD4A79"/>
    <w:pPr>
      <w:spacing w:after="0" w:line="240" w:lineRule="auto"/>
    </w:pPr>
    <w:rPr>
      <w:kern w:val="0"/>
      <w14:ligatures w14:val="none"/>
    </w:rPr>
  </w:style>
  <w:style w:type="character" w:customStyle="1" w:styleId="normaltextrun">
    <w:name w:val="normaltextrun"/>
    <w:basedOn w:val="DefaultParagraphFont"/>
    <w:rsid w:val="00CF26CA"/>
  </w:style>
  <w:style w:type="character" w:customStyle="1" w:styleId="eop">
    <w:name w:val="eop"/>
    <w:basedOn w:val="DefaultParagraphFont"/>
    <w:rsid w:val="00CF26CA"/>
  </w:style>
  <w:style w:type="character" w:customStyle="1" w:styleId="NichtaufgelsteErwhnung2">
    <w:name w:val="Nicht aufgelöste Erwähnung2"/>
    <w:basedOn w:val="DefaultParagraphFont"/>
    <w:uiPriority w:val="99"/>
    <w:semiHidden/>
    <w:unhideWhenUsed/>
    <w:rsid w:val="00F94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82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go.isravision.com%2Fepromi-product-news&amp;data=05%7C02%7Cbradlinger%40isravision.com%7Cc69eb05fb67a44956a2f08dc1b5eef5a%7C556e6b1fb49d42788bafdb06eeefc8e9%7C0%7C0%7C638415341752015891%7CUnknown%7CTWFpbGZsb3d8eyJWIjoiMC4wLjAwMDAiLCJQIjoiV2luMzIiLCJBTiI6Ik1haWwiLCJXVCI6Mn0%3D%7C3000%7C%7C%7C&amp;sdata=32XGOk25u83dDI%2BzDygcBfojaq3WM6cLldgeyMC0VWs%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ravision.com/en-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ISRA VISION">
      <a:dk1>
        <a:srgbClr val="000000"/>
      </a:dk1>
      <a:lt1>
        <a:srgbClr val="FFFFFF"/>
      </a:lt1>
      <a:dk2>
        <a:srgbClr val="000000"/>
      </a:dk2>
      <a:lt2>
        <a:srgbClr val="FFFFFF"/>
      </a:lt2>
      <a:accent1>
        <a:srgbClr val="C31924"/>
      </a:accent1>
      <a:accent2>
        <a:srgbClr val="929497"/>
      </a:accent2>
      <a:accent3>
        <a:srgbClr val="2E3138"/>
      </a:accent3>
      <a:accent4>
        <a:srgbClr val="F0B41C"/>
      </a:accent4>
      <a:accent5>
        <a:srgbClr val="14B14B"/>
      </a:accent5>
      <a:accent6>
        <a:srgbClr val="656767"/>
      </a:accent6>
      <a:hlink>
        <a:srgbClr val="C31924"/>
      </a:hlink>
      <a:folHlink>
        <a:srgbClr val="C319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018869-ed95-4872-b4e9-b88d62519979">
      <Terms xmlns="http://schemas.microsoft.com/office/infopath/2007/PartnerControls"/>
    </lcf76f155ced4ddcb4097134ff3c332f>
    <TaxCatchAll xmlns="3d6c6d4a-4eae-4380-84cc-44125413e0ec" xsi:nil="true"/>
    <SharedWithUsers xmlns="3d6c6d4a-4eae-4380-84cc-44125413e0ec">
      <UserInfo>
        <DisplayName/>
        <AccountId xsi:nil="true"/>
        <AccountType/>
      </UserInfo>
    </SharedWithUsers>
    <MediaLengthInSeconds xmlns="df018869-ed95-4872-b4e9-b88d62519979" xsi:nil="true"/>
    <Nextsteps xmlns="df018869-ed95-4872-b4e9-b88d62519979" xsi:nil="true"/>
    <Bild xmlns="df018869-ed95-4872-b4e9-b88d62519979" xsi:nil="true"/>
    <Status xmlns="df018869-ed95-4872-b4e9-b88d62519979" xsi:nil="true"/>
    <_ip_UnifiedCompliancePolicyUIAction xmlns="http://schemas.microsoft.com/sharepoint/v3" xsi:nil="true"/>
    <_ip_UnifiedCompliancePolicyProperties xmlns="http://schemas.microsoft.com/sharepoint/v3" xsi:nil="true"/>
    <_Flow_SignoffStatus xmlns="df018869-ed95-4872-b4e9-b88d625199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E18C0D7CC5EAD4ABB7D5A154645909E" ma:contentTypeVersion="25" ma:contentTypeDescription="Ein neues Dokument erstellen." ma:contentTypeScope="" ma:versionID="1ea577cb44917e82337c9646605db50f">
  <xsd:schema xmlns:xsd="http://www.w3.org/2001/XMLSchema" xmlns:xs="http://www.w3.org/2001/XMLSchema" xmlns:p="http://schemas.microsoft.com/office/2006/metadata/properties" xmlns:ns1="http://schemas.microsoft.com/sharepoint/v3" xmlns:ns2="df018869-ed95-4872-b4e9-b88d62519979" xmlns:ns3="3d6c6d4a-4eae-4380-84cc-44125413e0ec" targetNamespace="http://schemas.microsoft.com/office/2006/metadata/properties" ma:root="true" ma:fieldsID="78d09317b4968745e1d894f64197ca9d" ns1:_="" ns2:_="" ns3:_="">
    <xsd:import namespace="http://schemas.microsoft.com/sharepoint/v3"/>
    <xsd:import namespace="df018869-ed95-4872-b4e9-b88d62519979"/>
    <xsd:import namespace="3d6c6d4a-4eae-4380-84cc-44125413e0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Status" minOccurs="0"/>
                <xsd:element ref="ns2:Nextsteps" minOccurs="0"/>
                <xsd:element ref="ns2:Bild"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018869-ed95-4872-b4e9-b88d62519979"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description="" ma:hidden="true" ma:internalName="MediaServiceDateTaken" ma:readOnly="true">
      <xsd:simpleType>
        <xsd:restriction base="dms:Text"/>
      </xsd:simpleType>
    </xsd:element>
    <xsd:element name="MediaLengthInSeconds" ma:index="8"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6acbc8-d254-4db0-b38e-5e1276a9f7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Status Unterschrift" ma:internalName="Status_x0020_Unterschrift" ma:readOnly="false">
      <xsd:simpleType>
        <xsd:restriction base="dms:Text"/>
      </xsd:simpleType>
    </xsd:element>
    <xsd:element name="Status" ma:index="18" nillable="true" ma:displayName="Status" ma:description="Status of the content" ma:format="Dropdown" ma:internalName="Status" ma:readOnly="false">
      <xsd:simpleType>
        <xsd:restriction base="dms:Choice">
          <xsd:enumeration value="Planned"/>
          <xsd:enumeration value="Assigned"/>
          <xsd:enumeration value="Draft needs approval"/>
          <xsd:enumeration value="Ready to publish"/>
          <xsd:enumeration value="Published"/>
        </xsd:restriction>
      </xsd:simpleType>
    </xsd:element>
    <xsd:element name="Nextsteps" ma:index="19" nillable="true" ma:displayName="Next steps" ma:internalName="Nextsteps" ma:readOnly="false">
      <xsd:simpleType>
        <xsd:restriction base="dms:Note">
          <xsd:maxLength value="255"/>
        </xsd:restriction>
      </xsd:simpleType>
    </xsd:element>
    <xsd:element name="Bild" ma:index="20" nillable="true" ma:displayName="Bild" ma:internalName="Bild" ma:readOnly="fals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6c6d4a-4eae-4380-84cc-44125413e0ec" elementFormDefault="qualified">
    <xsd:import namespace="http://schemas.microsoft.com/office/2006/documentManagement/types"/>
    <xsd:import namespace="http://schemas.microsoft.com/office/infopath/2007/PartnerControls"/>
    <xsd:element name="SharedWithUsers" ma:index="9" nillable="true" ma:displayName="Freigegeben fü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TaxCatchAll" ma:index="13" nillable="true" ma:displayName="Taxonomy Catch All Column" ma:hidden="true" ma:list="{0d5736ac-3e9c-4787-a9b2-9baf0b431882}" ma:internalName="TaxCatchAll" ma:showField="CatchAllData" ma:web="3d6c6d4a-4eae-4380-84cc-44125413e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06CF8-7818-4973-B05E-ED4A400E153E}">
  <ds:schemaRefs>
    <ds:schemaRef ds:uri="http://schemas.openxmlformats.org/officeDocument/2006/bibliography"/>
  </ds:schemaRefs>
</ds:datastoreItem>
</file>

<file path=customXml/itemProps2.xml><?xml version="1.0" encoding="utf-8"?>
<ds:datastoreItem xmlns:ds="http://schemas.openxmlformats.org/officeDocument/2006/customXml" ds:itemID="{51A44E4B-ECF5-44F1-98A6-2036CF23274B}">
  <ds:schemaRefs>
    <ds:schemaRef ds:uri="http://schemas.microsoft.com/office/2006/metadata/properties"/>
    <ds:schemaRef ds:uri="http://schemas.microsoft.com/office/infopath/2007/PartnerControls"/>
    <ds:schemaRef ds:uri="6c216346-a697-419d-a83b-524f77c5d1a5"/>
    <ds:schemaRef ds:uri="97908ff8-a834-4ce7-ba3a-27fb457a102f"/>
  </ds:schemaRefs>
</ds:datastoreItem>
</file>

<file path=customXml/itemProps3.xml><?xml version="1.0" encoding="utf-8"?>
<ds:datastoreItem xmlns:ds="http://schemas.openxmlformats.org/officeDocument/2006/customXml" ds:itemID="{133A8E41-C8F2-4EF8-A3C3-A469ACA5F8D4}"/>
</file>

<file path=customXml/itemProps4.xml><?xml version="1.0" encoding="utf-8"?>
<ds:datastoreItem xmlns:ds="http://schemas.openxmlformats.org/officeDocument/2006/customXml" ds:itemID="{D231C3A7-A6A4-4102-BCAE-A254BAF1D3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490</Words>
  <Characters>3564</Characters>
  <Application>Microsoft Office Word</Application>
  <DocSecurity>0</DocSecurity>
  <Lines>29</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Gesa Felseis</dc:creator>
  <cp:keywords/>
  <dc:description/>
  <cp:lastModifiedBy>Birgit Radlinger</cp:lastModifiedBy>
  <cp:revision>9</cp:revision>
  <cp:lastPrinted>2023-07-10T09:36:00Z</cp:lastPrinted>
  <dcterms:created xsi:type="dcterms:W3CDTF">2023-12-06T11:09:00Z</dcterms:created>
  <dcterms:modified xsi:type="dcterms:W3CDTF">2024-05-21T13:03:00Z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0x0101006E18C0D7CC5EAD4ABB7D5A154645909E</vt:lpwstr>
  </property>
  <property fmtid="{D5CDD505-2E9C-101B-9397-08002B2CF9AE}" pid="3" name="MediaServiceImageTags">
    <vt:lpwstr/>
  </property>
  <property fmtid="{D5CDD505-2E9C-101B-9397-08002B2CF9AE}" pid="4" name="GrammarlyDocumentId">
    <vt:lpwstr>b43fbaf7bc45d997f39fd6ed31202d2f068239019632e8fed4138d49135ac66b</vt:lpwstr>
  </property>
  <property fmtid="{D5CDD505-2E9C-101B-9397-08002B2CF9AE}" pid="5" name="Order">
    <vt:r8>25900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